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E905F9B">
      <w:pPr>
        <w:spacing w:before="78" w:line="219" w:lineRule="auto"/>
        <w:ind w:left="25"/>
        <w:rPr>
          <w:rFonts w:hint="default" w:ascii="宋体" w:hAnsi="宋体" w:eastAsia="宋体" w:cs="宋体"/>
          <w:sz w:val="24"/>
          <w:szCs w:val="24"/>
          <w:lang w:val="en-US" w:eastAsia="zh-CN"/>
        </w:rPr>
      </w:pPr>
      <w:r>
        <w:rPr>
          <w:rFonts w:ascii="宋体" w:hAnsi="宋体" w:eastAsia="宋体" w:cs="宋体"/>
          <w:b/>
          <w:bCs/>
          <w:spacing w:val="-3"/>
          <w:sz w:val="24"/>
          <w:szCs w:val="24"/>
        </w:rPr>
        <w:t>文件编号：ITSS-0</w:t>
      </w:r>
      <w:r>
        <w:rPr>
          <w:rFonts w:hint="eastAsia" w:ascii="宋体" w:hAnsi="宋体" w:eastAsia="宋体" w:cs="宋体"/>
          <w:b/>
          <w:bCs/>
          <w:spacing w:val="-3"/>
          <w:sz w:val="24"/>
          <w:szCs w:val="24"/>
          <w:lang w:val="en-US" w:eastAsia="zh-CN"/>
        </w:rPr>
        <w:t>8</w:t>
      </w:r>
      <w:r>
        <w:rPr>
          <w:rFonts w:ascii="宋体" w:hAnsi="宋体" w:eastAsia="宋体" w:cs="宋体"/>
          <w:b/>
          <w:bCs/>
          <w:spacing w:val="-3"/>
          <w:sz w:val="24"/>
          <w:szCs w:val="24"/>
        </w:rPr>
        <w:t>-0</w:t>
      </w:r>
      <w:r>
        <w:rPr>
          <w:rFonts w:hint="eastAsia" w:ascii="宋体" w:hAnsi="宋体" w:eastAsia="宋体" w:cs="宋体"/>
          <w:b/>
          <w:bCs/>
          <w:spacing w:val="-3"/>
          <w:sz w:val="24"/>
          <w:szCs w:val="24"/>
          <w:lang w:val="en-US" w:eastAsia="zh-CN"/>
        </w:rPr>
        <w:t>2-01</w:t>
      </w:r>
    </w:p>
    <w:p w14:paraId="5B82BF14">
      <w:pPr>
        <w:keepNext w:val="0"/>
        <w:keepLines w:val="0"/>
        <w:pageBreakBefore w:val="0"/>
        <w:widowControl w:val="0"/>
        <w:kinsoku/>
        <w:wordWrap/>
        <w:overflowPunct/>
        <w:topLinePunct w:val="0"/>
        <w:autoSpaceDE/>
        <w:autoSpaceDN/>
        <w:bidi w:val="0"/>
        <w:adjustRightInd/>
        <w:snapToGrid/>
        <w:spacing w:after="3120" w:afterLines="1000" w:line="219" w:lineRule="auto"/>
        <w:ind w:left="23"/>
        <w:textAlignment w:val="auto"/>
        <w:rPr>
          <w:rFonts w:ascii="宋体" w:hAnsi="宋体" w:eastAsia="宋体" w:cs="宋体"/>
          <w:sz w:val="24"/>
          <w:szCs w:val="24"/>
        </w:rPr>
      </w:pPr>
      <w:r>
        <w:rPr>
          <w:rFonts w:ascii="宋体" w:hAnsi="宋体" w:eastAsia="宋体" w:cs="宋体"/>
          <w:b/>
          <w:bCs/>
          <w:spacing w:val="240"/>
          <w:kern w:val="0"/>
          <w:sz w:val="24"/>
          <w:szCs w:val="24"/>
        </w:rPr>
        <w:t>版</w:t>
      </w:r>
      <w:r>
        <w:rPr>
          <w:rFonts w:ascii="宋体" w:hAnsi="宋体" w:eastAsia="宋体" w:cs="宋体"/>
          <w:b/>
          <w:bCs/>
          <w:spacing w:val="0"/>
          <w:kern w:val="0"/>
          <w:sz w:val="24"/>
          <w:szCs w:val="24"/>
        </w:rPr>
        <w:t>本</w:t>
      </w:r>
      <w:r>
        <w:rPr>
          <w:rFonts w:ascii="宋体" w:hAnsi="宋体" w:eastAsia="宋体" w:cs="宋体"/>
          <w:b/>
          <w:bCs/>
          <w:spacing w:val="-5"/>
          <w:sz w:val="24"/>
          <w:szCs w:val="24"/>
        </w:rPr>
        <w:t>：V1.0</w:t>
      </w:r>
    </w:p>
    <w:p w14:paraId="32B652DC">
      <w:pPr>
        <w:pStyle w:val="24"/>
        <w:bidi w:val="0"/>
      </w:pPr>
      <w:bookmarkStart w:id="0" w:name="_Toc19608"/>
      <w:r>
        <w:rPr>
          <w:rFonts w:hint="eastAsia"/>
          <w:lang w:val="en-US" w:eastAsia="zh-CN"/>
        </w:rPr>
        <w:t>万洲奇智（青岛）信息科技有限</w:t>
      </w:r>
      <w:r>
        <w:t>公司</w:t>
      </w:r>
      <w:bookmarkEnd w:id="0"/>
    </w:p>
    <w:p w14:paraId="5C5C215C">
      <w:pPr>
        <w:pStyle w:val="25"/>
        <w:bidi w:val="0"/>
        <w:rPr>
          <w:rFonts w:hint="default"/>
          <w:lang w:val="en-US"/>
        </w:rPr>
      </w:pPr>
      <w:bookmarkStart w:id="1" w:name="_Toc4674"/>
      <w:r>
        <w:rPr>
          <w:rFonts w:hint="eastAsia"/>
          <w:lang w:val="en-US" w:eastAsia="zh-CN"/>
        </w:rPr>
        <w:t>运维资源应用情况说明</w:t>
      </w:r>
      <w:bookmarkEnd w:id="1"/>
    </w:p>
    <w:tbl>
      <w:tblPr>
        <w:tblStyle w:val="21"/>
        <w:tblW w:w="0" w:type="auto"/>
        <w:tblInd w:w="244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18"/>
        <w:gridCol w:w="4261"/>
      </w:tblGrid>
      <w:tr w14:paraId="1D73B8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0" w:hRule="atLeast"/>
        </w:trPr>
        <w:tc>
          <w:tcPr>
            <w:tcW w:w="1818" w:type="dxa"/>
          </w:tcPr>
          <w:p w14:paraId="6BE33973">
            <w:pPr>
              <w:widowControl w:val="0"/>
              <w:rPr>
                <w:rFonts w:hint="default"/>
                <w:vertAlign w:val="baseline"/>
                <w:lang w:val="en-US" w:eastAsia="zh-CN"/>
              </w:rPr>
            </w:pPr>
            <w:r>
              <w:rPr>
                <w:rFonts w:hint="eastAsia"/>
                <w:vertAlign w:val="baseline"/>
                <w:lang w:val="en-US" w:eastAsia="zh-CN"/>
              </w:rPr>
              <w:t>编制人</w:t>
            </w:r>
            <w:r>
              <w:rPr>
                <w:rFonts w:hint="default" w:asciiTheme="minorAscii" w:hAnsiTheme="minorAscii" w:eastAsiaTheme="minorEastAsia"/>
                <w:spacing w:val="227"/>
                <w:sz w:val="21"/>
                <w:vertAlign w:val="baseline"/>
                <w:lang w:val="en-US" w:eastAsia="zh-CN"/>
              </w:rPr>
              <w:t>:</w:t>
            </w:r>
            <w:r>
              <w:rPr>
                <w:rFonts w:hint="eastAsia"/>
                <w:u w:val="single"/>
                <w:vertAlign w:val="baseline"/>
                <w:lang w:val="en-US" w:eastAsia="zh-CN"/>
              </w:rPr>
              <w:t>毛彦超</w:t>
            </w:r>
          </w:p>
        </w:tc>
        <w:tc>
          <w:tcPr>
            <w:tcW w:w="4261" w:type="dxa"/>
          </w:tcPr>
          <w:p w14:paraId="3CD23B71">
            <w:pPr>
              <w:widowControl w:val="0"/>
              <w:rPr>
                <w:rFonts w:hint="default"/>
                <w:vertAlign w:val="baseline"/>
                <w:lang w:val="en-US" w:eastAsia="zh-CN"/>
              </w:rPr>
            </w:pPr>
            <w:r>
              <w:rPr>
                <w:rFonts w:hint="eastAsia"/>
                <w:vertAlign w:val="baseline"/>
                <w:lang w:val="en-US" w:eastAsia="zh-CN"/>
              </w:rPr>
              <w:t>编制时间</w:t>
            </w:r>
            <w:r>
              <w:rPr>
                <w:rFonts w:hint="eastAsia" w:asciiTheme="minorAscii" w:hAnsiTheme="minorAscii" w:eastAsiaTheme="minorEastAsia"/>
                <w:spacing w:val="227"/>
                <w:sz w:val="21"/>
                <w:vertAlign w:val="baseline"/>
                <w:lang w:val="en-US" w:eastAsia="zh-CN"/>
              </w:rPr>
              <w:t>:</w:t>
            </w:r>
            <w:r>
              <w:rPr>
                <w:rFonts w:hint="eastAsia"/>
                <w:u w:val="single"/>
                <w:vertAlign w:val="baseline"/>
                <w:lang w:val="en-US" w:eastAsia="zh-CN"/>
              </w:rPr>
              <w:t>2025.08.30</w:t>
            </w:r>
          </w:p>
        </w:tc>
      </w:tr>
      <w:tr w14:paraId="0DE248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0" w:hRule="atLeast"/>
        </w:trPr>
        <w:tc>
          <w:tcPr>
            <w:tcW w:w="1818" w:type="dxa"/>
            <w:shd w:val="clear" w:color="auto" w:fill="auto"/>
          </w:tcPr>
          <w:p w14:paraId="64E65606">
            <w:pPr>
              <w:widowControl w:val="0"/>
              <w:rPr>
                <w:rFonts w:hint="eastAsia" w:ascii="Arial" w:hAnsi="Arial" w:eastAsia="Arial" w:cs="Arial"/>
                <w:snapToGrid w:val="0"/>
                <w:color w:val="000000"/>
                <w:kern w:val="0"/>
                <w:sz w:val="21"/>
                <w:szCs w:val="21"/>
                <w:vertAlign w:val="baseline"/>
                <w:lang w:val="en-US" w:eastAsia="zh-CN" w:bidi="ar-SA"/>
              </w:rPr>
            </w:pPr>
            <w:r>
              <w:rPr>
                <w:rFonts w:hint="eastAsia"/>
                <w:vertAlign w:val="baseline"/>
                <w:lang w:val="en-US" w:eastAsia="zh-CN"/>
              </w:rPr>
              <w:t>审核人</w:t>
            </w:r>
            <w:r>
              <w:rPr>
                <w:rFonts w:hint="default" w:asciiTheme="minorAscii" w:hAnsiTheme="minorAscii" w:eastAsiaTheme="minorEastAsia"/>
                <w:spacing w:val="227"/>
                <w:sz w:val="21"/>
                <w:vertAlign w:val="baseline"/>
                <w:lang w:val="en-US" w:eastAsia="zh-CN"/>
              </w:rPr>
              <w:t>:</w:t>
            </w:r>
            <w:r>
              <w:rPr>
                <w:rFonts w:hint="eastAsia"/>
                <w:u w:val="single"/>
                <w:vertAlign w:val="baseline"/>
                <w:lang w:val="en-US" w:eastAsia="zh-CN"/>
              </w:rPr>
              <w:t>陈姝羽</w:t>
            </w:r>
          </w:p>
        </w:tc>
        <w:tc>
          <w:tcPr>
            <w:tcW w:w="4261" w:type="dxa"/>
            <w:shd w:val="clear" w:color="auto" w:fill="auto"/>
          </w:tcPr>
          <w:p w14:paraId="7F6F76CB">
            <w:pPr>
              <w:widowControl w:val="0"/>
              <w:rPr>
                <w:rFonts w:hint="default" w:ascii="Arial" w:hAnsi="Arial" w:eastAsia="Arial" w:cs="Arial"/>
                <w:snapToGrid w:val="0"/>
                <w:color w:val="000000"/>
                <w:kern w:val="0"/>
                <w:sz w:val="21"/>
                <w:szCs w:val="21"/>
                <w:vertAlign w:val="baseline"/>
                <w:lang w:val="en-US" w:eastAsia="zh-CN" w:bidi="ar-SA"/>
              </w:rPr>
            </w:pPr>
            <w:r>
              <w:rPr>
                <w:rFonts w:hint="eastAsia"/>
                <w:vertAlign w:val="baseline"/>
                <w:lang w:val="en-US" w:eastAsia="zh-CN"/>
              </w:rPr>
              <w:t>编制时间</w:t>
            </w:r>
            <w:r>
              <w:rPr>
                <w:rFonts w:hint="eastAsia" w:asciiTheme="minorAscii" w:hAnsiTheme="minorAscii" w:eastAsiaTheme="minorEastAsia"/>
                <w:spacing w:val="227"/>
                <w:sz w:val="21"/>
                <w:vertAlign w:val="baseline"/>
                <w:lang w:val="en-US" w:eastAsia="zh-CN"/>
              </w:rPr>
              <w:t>:</w:t>
            </w:r>
            <w:r>
              <w:rPr>
                <w:rFonts w:hint="eastAsia"/>
                <w:u w:val="single"/>
                <w:vertAlign w:val="baseline"/>
                <w:lang w:val="en-US" w:eastAsia="zh-CN"/>
              </w:rPr>
              <w:t>2025.08.30</w:t>
            </w:r>
          </w:p>
        </w:tc>
      </w:tr>
      <w:tr w14:paraId="1BF42E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5" w:hRule="atLeast"/>
        </w:trPr>
        <w:tc>
          <w:tcPr>
            <w:tcW w:w="1818" w:type="dxa"/>
          </w:tcPr>
          <w:p w14:paraId="58B86EE8">
            <w:pPr>
              <w:widowControl w:val="0"/>
              <w:rPr>
                <w:rFonts w:hint="eastAsia"/>
                <w:vertAlign w:val="baseline"/>
                <w:lang w:val="en-US" w:eastAsia="zh-CN"/>
              </w:rPr>
            </w:pPr>
            <w:r>
              <w:rPr>
                <w:rFonts w:hint="eastAsia"/>
                <w:vertAlign w:val="baseline"/>
                <w:lang w:val="en-US" w:eastAsia="zh-CN"/>
              </w:rPr>
              <w:t>批准人</w:t>
            </w:r>
            <w:r>
              <w:rPr>
                <w:rFonts w:hint="eastAsia" w:asciiTheme="minorAscii" w:hAnsiTheme="minorAscii" w:eastAsiaTheme="minorEastAsia"/>
                <w:spacing w:val="227"/>
                <w:sz w:val="21"/>
                <w:vertAlign w:val="baseline"/>
                <w:lang w:val="en-US" w:eastAsia="zh-CN"/>
              </w:rPr>
              <w:t>:</w:t>
            </w:r>
            <w:r>
              <w:rPr>
                <w:rFonts w:hint="eastAsia"/>
                <w:u w:val="single"/>
                <w:lang w:val="en-US" w:eastAsia="zh-CN"/>
              </w:rPr>
              <w:t>郭</w:t>
            </w:r>
            <w:r>
              <w:rPr>
                <w:rFonts w:hint="eastAsia"/>
                <w:u w:val="single"/>
                <w:vertAlign w:val="baseline"/>
                <w:lang w:val="en-US" w:eastAsia="zh-CN"/>
              </w:rPr>
              <w:t>万洲</w:t>
            </w:r>
          </w:p>
        </w:tc>
        <w:tc>
          <w:tcPr>
            <w:tcW w:w="4261" w:type="dxa"/>
          </w:tcPr>
          <w:p w14:paraId="0F64E34E">
            <w:pPr>
              <w:widowControl w:val="0"/>
              <w:rPr>
                <w:rFonts w:hint="default"/>
                <w:vertAlign w:val="baseline"/>
                <w:lang w:val="en-US" w:eastAsia="zh-CN"/>
              </w:rPr>
            </w:pPr>
            <w:r>
              <w:rPr>
                <w:rFonts w:hint="eastAsia"/>
                <w:vertAlign w:val="baseline"/>
                <w:lang w:val="en-US" w:eastAsia="zh-CN"/>
              </w:rPr>
              <w:t>审批时间</w:t>
            </w:r>
            <w:r>
              <w:rPr>
                <w:rFonts w:hint="eastAsia" w:asciiTheme="minorAscii" w:hAnsiTheme="minorAscii" w:eastAsiaTheme="minorEastAsia"/>
                <w:spacing w:val="227"/>
                <w:sz w:val="21"/>
                <w:vertAlign w:val="baseline"/>
                <w:lang w:val="en-US" w:eastAsia="zh-CN"/>
              </w:rPr>
              <w:t>:</w:t>
            </w:r>
            <w:r>
              <w:rPr>
                <w:rFonts w:hint="eastAsia"/>
                <w:u w:val="single"/>
                <w:vertAlign w:val="baseline"/>
                <w:lang w:val="en-US" w:eastAsia="zh-CN"/>
              </w:rPr>
              <w:t>2025.08.30</w:t>
            </w:r>
          </w:p>
        </w:tc>
      </w:tr>
    </w:tbl>
    <w:p w14:paraId="44C3DC77">
      <w:r>
        <w:br w:type="page"/>
      </w:r>
    </w:p>
    <w:p w14:paraId="08ED223B">
      <w:pPr>
        <w:spacing w:before="153" w:line="225" w:lineRule="auto"/>
        <w:ind w:left="3634"/>
        <w:rPr>
          <w:rFonts w:ascii="宋体" w:hAnsi="宋体" w:eastAsia="宋体" w:cs="宋体"/>
          <w:sz w:val="31"/>
          <w:szCs w:val="31"/>
        </w:rPr>
      </w:pPr>
      <w:r>
        <w:rPr>
          <w:rFonts w:ascii="宋体" w:hAnsi="宋体" w:eastAsia="宋体" w:cs="宋体"/>
          <w:b/>
          <w:bCs/>
          <w:spacing w:val="4"/>
          <w:sz w:val="31"/>
          <w:szCs w:val="31"/>
        </w:rPr>
        <w:t>修订记录</w:t>
      </w:r>
    </w:p>
    <w:tbl>
      <w:tblPr>
        <w:tblStyle w:val="26"/>
        <w:tblW w:w="8301"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555"/>
        <w:gridCol w:w="919"/>
        <w:gridCol w:w="2289"/>
        <w:gridCol w:w="1148"/>
        <w:gridCol w:w="1150"/>
        <w:gridCol w:w="1240"/>
      </w:tblGrid>
      <w:tr w14:paraId="41394E9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93" w:hRule="atLeast"/>
        </w:trPr>
        <w:tc>
          <w:tcPr>
            <w:tcW w:w="1555" w:type="dxa"/>
          </w:tcPr>
          <w:p w14:paraId="2DA0B71F">
            <w:pPr>
              <w:spacing w:before="176" w:line="228" w:lineRule="auto"/>
              <w:ind w:left="607"/>
              <w:rPr>
                <w:rFonts w:ascii="宋体" w:hAnsi="宋体" w:eastAsia="宋体" w:cs="宋体"/>
                <w:sz w:val="20"/>
                <w:szCs w:val="20"/>
              </w:rPr>
            </w:pPr>
            <w:r>
              <w:rPr>
                <w:rFonts w:ascii="宋体" w:hAnsi="宋体" w:eastAsia="宋体" w:cs="宋体"/>
                <w:spacing w:val="-14"/>
                <w:sz w:val="20"/>
                <w:szCs w:val="20"/>
              </w:rPr>
              <w:t>日期</w:t>
            </w:r>
          </w:p>
        </w:tc>
        <w:tc>
          <w:tcPr>
            <w:tcW w:w="919" w:type="dxa"/>
          </w:tcPr>
          <w:p w14:paraId="0DBBC006">
            <w:pPr>
              <w:spacing w:before="175" w:line="227" w:lineRule="auto"/>
              <w:ind w:left="253"/>
              <w:rPr>
                <w:rFonts w:ascii="宋体" w:hAnsi="宋体" w:eastAsia="宋体" w:cs="宋体"/>
                <w:sz w:val="20"/>
                <w:szCs w:val="20"/>
              </w:rPr>
            </w:pPr>
            <w:r>
              <w:rPr>
                <w:rFonts w:ascii="宋体" w:hAnsi="宋体" w:eastAsia="宋体" w:cs="宋体"/>
                <w:spacing w:val="4"/>
                <w:sz w:val="20"/>
                <w:szCs w:val="20"/>
              </w:rPr>
              <w:t>版本</w:t>
            </w:r>
          </w:p>
        </w:tc>
        <w:tc>
          <w:tcPr>
            <w:tcW w:w="2289" w:type="dxa"/>
          </w:tcPr>
          <w:p w14:paraId="446EACC7">
            <w:pPr>
              <w:spacing w:before="175" w:line="228" w:lineRule="auto"/>
              <w:ind w:left="730"/>
              <w:rPr>
                <w:rFonts w:ascii="宋体" w:hAnsi="宋体" w:eastAsia="宋体" w:cs="宋体"/>
                <w:sz w:val="20"/>
                <w:szCs w:val="20"/>
              </w:rPr>
            </w:pPr>
            <w:r>
              <w:rPr>
                <w:rFonts w:ascii="宋体" w:hAnsi="宋体" w:eastAsia="宋体" w:cs="宋体"/>
                <w:spacing w:val="7"/>
                <w:sz w:val="20"/>
                <w:szCs w:val="20"/>
              </w:rPr>
              <w:t>变更说明</w:t>
            </w:r>
          </w:p>
        </w:tc>
        <w:tc>
          <w:tcPr>
            <w:tcW w:w="1148" w:type="dxa"/>
          </w:tcPr>
          <w:p w14:paraId="27B22408">
            <w:pPr>
              <w:spacing w:before="175" w:line="228" w:lineRule="auto"/>
              <w:ind w:left="310"/>
              <w:rPr>
                <w:rFonts w:ascii="宋体" w:hAnsi="宋体" w:eastAsia="宋体" w:cs="宋体"/>
                <w:sz w:val="20"/>
                <w:szCs w:val="20"/>
              </w:rPr>
            </w:pPr>
            <w:r>
              <w:rPr>
                <w:rFonts w:ascii="宋体" w:hAnsi="宋体" w:eastAsia="宋体" w:cs="宋体"/>
                <w:spacing w:val="6"/>
                <w:sz w:val="20"/>
                <w:szCs w:val="20"/>
              </w:rPr>
              <w:t>编写人</w:t>
            </w:r>
          </w:p>
        </w:tc>
        <w:tc>
          <w:tcPr>
            <w:tcW w:w="1150" w:type="dxa"/>
          </w:tcPr>
          <w:p w14:paraId="094C7847">
            <w:pPr>
              <w:spacing w:before="175" w:line="228" w:lineRule="auto"/>
              <w:ind w:left="310"/>
              <w:rPr>
                <w:rFonts w:hint="eastAsia" w:ascii="宋体" w:hAnsi="宋体" w:eastAsia="宋体" w:cs="宋体"/>
                <w:spacing w:val="6"/>
                <w:sz w:val="20"/>
                <w:szCs w:val="20"/>
                <w:lang w:val="en-US" w:eastAsia="zh-CN"/>
              </w:rPr>
            </w:pPr>
            <w:r>
              <w:rPr>
                <w:rFonts w:hint="eastAsia" w:ascii="宋体" w:hAnsi="宋体" w:eastAsia="宋体" w:cs="宋体"/>
                <w:spacing w:val="6"/>
                <w:sz w:val="20"/>
                <w:szCs w:val="20"/>
                <w:lang w:val="en-US" w:eastAsia="zh-CN"/>
              </w:rPr>
              <w:t>审核人</w:t>
            </w:r>
          </w:p>
        </w:tc>
        <w:tc>
          <w:tcPr>
            <w:tcW w:w="1240" w:type="dxa"/>
          </w:tcPr>
          <w:p w14:paraId="7B5ACC8E">
            <w:pPr>
              <w:spacing w:before="176" w:line="229" w:lineRule="auto"/>
              <w:ind w:left="311"/>
              <w:rPr>
                <w:rFonts w:ascii="宋体" w:hAnsi="宋体" w:eastAsia="宋体" w:cs="宋体"/>
                <w:sz w:val="20"/>
                <w:szCs w:val="20"/>
              </w:rPr>
            </w:pPr>
            <w:r>
              <w:rPr>
                <w:rFonts w:ascii="宋体" w:hAnsi="宋体" w:eastAsia="宋体" w:cs="宋体"/>
                <w:spacing w:val="7"/>
                <w:sz w:val="20"/>
                <w:szCs w:val="20"/>
              </w:rPr>
              <w:t>批准人</w:t>
            </w:r>
          </w:p>
        </w:tc>
      </w:tr>
      <w:tr w14:paraId="33C8E00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6" w:hRule="atLeast"/>
        </w:trPr>
        <w:tc>
          <w:tcPr>
            <w:tcW w:w="1555" w:type="dxa"/>
          </w:tcPr>
          <w:p w14:paraId="213D9565">
            <w:pPr>
              <w:spacing w:before="173" w:line="267" w:lineRule="exact"/>
              <w:ind w:left="260"/>
              <w:rPr>
                <w:rFonts w:hint="default" w:ascii="宋体" w:hAnsi="宋体" w:eastAsia="宋体" w:cs="宋体"/>
                <w:sz w:val="20"/>
                <w:szCs w:val="20"/>
                <w:lang w:val="en-US" w:eastAsia="zh-CN"/>
              </w:rPr>
            </w:pPr>
            <w:r>
              <w:rPr>
                <w:rFonts w:ascii="宋体" w:hAnsi="宋体" w:eastAsia="宋体" w:cs="宋体"/>
                <w:spacing w:val="3"/>
                <w:position w:val="1"/>
                <w:sz w:val="20"/>
                <w:szCs w:val="20"/>
              </w:rPr>
              <w:t>2025.0</w:t>
            </w:r>
            <w:r>
              <w:rPr>
                <w:rFonts w:hint="eastAsia" w:ascii="宋体" w:hAnsi="宋体" w:cs="宋体"/>
                <w:spacing w:val="3"/>
                <w:position w:val="1"/>
                <w:sz w:val="20"/>
                <w:szCs w:val="20"/>
                <w:lang w:val="en-US" w:eastAsia="zh-CN"/>
              </w:rPr>
              <w:t>8</w:t>
            </w:r>
            <w:r>
              <w:rPr>
                <w:rFonts w:ascii="宋体" w:hAnsi="宋体" w:eastAsia="宋体" w:cs="宋体"/>
                <w:spacing w:val="3"/>
                <w:position w:val="1"/>
                <w:sz w:val="20"/>
                <w:szCs w:val="20"/>
              </w:rPr>
              <w:t>.</w:t>
            </w:r>
            <w:r>
              <w:rPr>
                <w:rFonts w:hint="eastAsia" w:ascii="宋体" w:hAnsi="宋体" w:cs="宋体"/>
                <w:spacing w:val="3"/>
                <w:position w:val="1"/>
                <w:sz w:val="20"/>
                <w:szCs w:val="20"/>
                <w:lang w:val="en-US" w:eastAsia="zh-CN"/>
              </w:rPr>
              <w:t>30</w:t>
            </w:r>
          </w:p>
        </w:tc>
        <w:tc>
          <w:tcPr>
            <w:tcW w:w="919" w:type="dxa"/>
          </w:tcPr>
          <w:p w14:paraId="42D5927E">
            <w:pPr>
              <w:spacing w:before="173" w:line="267" w:lineRule="exact"/>
              <w:ind w:left="248"/>
              <w:rPr>
                <w:rFonts w:ascii="宋体" w:hAnsi="宋体" w:eastAsia="宋体" w:cs="宋体"/>
                <w:sz w:val="20"/>
                <w:szCs w:val="20"/>
              </w:rPr>
            </w:pPr>
            <w:r>
              <w:rPr>
                <w:rFonts w:ascii="宋体" w:hAnsi="宋体" w:eastAsia="宋体" w:cs="宋体"/>
                <w:spacing w:val="4"/>
                <w:position w:val="1"/>
                <w:sz w:val="20"/>
                <w:szCs w:val="20"/>
              </w:rPr>
              <w:t>V1.0</w:t>
            </w:r>
          </w:p>
        </w:tc>
        <w:tc>
          <w:tcPr>
            <w:tcW w:w="2289" w:type="dxa"/>
          </w:tcPr>
          <w:p w14:paraId="76B9D281">
            <w:pPr>
              <w:spacing w:before="172" w:line="228" w:lineRule="auto"/>
              <w:ind w:left="114"/>
              <w:jc w:val="center"/>
              <w:rPr>
                <w:rFonts w:ascii="宋体" w:hAnsi="宋体" w:eastAsia="宋体" w:cs="宋体"/>
                <w:sz w:val="20"/>
                <w:szCs w:val="20"/>
              </w:rPr>
            </w:pPr>
            <w:r>
              <w:rPr>
                <w:rFonts w:ascii="宋体" w:hAnsi="宋体" w:eastAsia="宋体" w:cs="宋体"/>
                <w:spacing w:val="7"/>
                <w:sz w:val="20"/>
                <w:szCs w:val="20"/>
              </w:rPr>
              <w:t>新建文档</w:t>
            </w:r>
          </w:p>
        </w:tc>
        <w:tc>
          <w:tcPr>
            <w:tcW w:w="1148" w:type="dxa"/>
          </w:tcPr>
          <w:p w14:paraId="23B29C46">
            <w:pPr>
              <w:spacing w:before="172" w:line="228" w:lineRule="auto"/>
              <w:ind w:left="313"/>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毛彦超</w:t>
            </w:r>
          </w:p>
        </w:tc>
        <w:tc>
          <w:tcPr>
            <w:tcW w:w="1150" w:type="dxa"/>
          </w:tcPr>
          <w:p w14:paraId="27E2C32C">
            <w:pPr>
              <w:spacing w:before="172" w:line="228" w:lineRule="auto"/>
              <w:ind w:left="313"/>
              <w:rPr>
                <w:rFonts w:hint="eastAsia" w:ascii="宋体" w:hAnsi="宋体" w:eastAsia="宋体" w:cs="宋体"/>
                <w:spacing w:val="5"/>
                <w:sz w:val="20"/>
                <w:szCs w:val="20"/>
              </w:rPr>
            </w:pPr>
            <w:r>
              <w:rPr>
                <w:rFonts w:hint="eastAsia" w:ascii="宋体" w:hAnsi="宋体" w:eastAsia="宋体" w:cs="宋体"/>
                <w:spacing w:val="5"/>
                <w:sz w:val="20"/>
                <w:szCs w:val="20"/>
                <w:lang w:val="en-US" w:eastAsia="zh-CN"/>
              </w:rPr>
              <w:t>陈姝羽</w:t>
            </w:r>
          </w:p>
        </w:tc>
        <w:tc>
          <w:tcPr>
            <w:tcW w:w="1240" w:type="dxa"/>
          </w:tcPr>
          <w:p w14:paraId="66292209">
            <w:pPr>
              <w:spacing w:before="173" w:line="229" w:lineRule="auto"/>
              <w:ind w:left="314"/>
              <w:rPr>
                <w:rFonts w:ascii="宋体" w:hAnsi="宋体" w:eastAsia="宋体" w:cs="宋体"/>
                <w:sz w:val="20"/>
                <w:szCs w:val="20"/>
              </w:rPr>
            </w:pPr>
            <w:r>
              <w:rPr>
                <w:rFonts w:hint="eastAsia" w:ascii="宋体" w:hAnsi="宋体" w:eastAsia="宋体" w:cs="宋体"/>
                <w:spacing w:val="6"/>
                <w:sz w:val="20"/>
                <w:szCs w:val="20"/>
                <w:lang w:val="en-US" w:eastAsia="zh-CN"/>
              </w:rPr>
              <w:t>郭万洲</w:t>
            </w:r>
          </w:p>
        </w:tc>
      </w:tr>
      <w:tr w14:paraId="0FB694D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6" w:hRule="atLeast"/>
        </w:trPr>
        <w:tc>
          <w:tcPr>
            <w:tcW w:w="1555" w:type="dxa"/>
          </w:tcPr>
          <w:p w14:paraId="7718C302">
            <w:pPr>
              <w:pStyle w:val="27"/>
            </w:pPr>
          </w:p>
        </w:tc>
        <w:tc>
          <w:tcPr>
            <w:tcW w:w="919" w:type="dxa"/>
          </w:tcPr>
          <w:p w14:paraId="7E54A2E2">
            <w:pPr>
              <w:pStyle w:val="27"/>
            </w:pPr>
          </w:p>
        </w:tc>
        <w:tc>
          <w:tcPr>
            <w:tcW w:w="2289" w:type="dxa"/>
          </w:tcPr>
          <w:p w14:paraId="17B16097">
            <w:pPr>
              <w:pStyle w:val="27"/>
            </w:pPr>
          </w:p>
        </w:tc>
        <w:tc>
          <w:tcPr>
            <w:tcW w:w="1148" w:type="dxa"/>
          </w:tcPr>
          <w:p w14:paraId="06F81FE6">
            <w:pPr>
              <w:spacing w:before="172" w:line="228" w:lineRule="auto"/>
              <w:ind w:left="313"/>
            </w:pPr>
          </w:p>
        </w:tc>
        <w:tc>
          <w:tcPr>
            <w:tcW w:w="1150" w:type="dxa"/>
          </w:tcPr>
          <w:p w14:paraId="4076CFAF">
            <w:pPr>
              <w:spacing w:before="172" w:line="228" w:lineRule="auto"/>
              <w:ind w:left="313"/>
            </w:pPr>
          </w:p>
        </w:tc>
        <w:tc>
          <w:tcPr>
            <w:tcW w:w="1240" w:type="dxa"/>
          </w:tcPr>
          <w:p w14:paraId="0AFE9D30">
            <w:pPr>
              <w:pStyle w:val="27"/>
            </w:pPr>
          </w:p>
        </w:tc>
      </w:tr>
      <w:tr w14:paraId="14397E7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6" w:hRule="atLeast"/>
        </w:trPr>
        <w:tc>
          <w:tcPr>
            <w:tcW w:w="1555" w:type="dxa"/>
          </w:tcPr>
          <w:p w14:paraId="1FE77FD7">
            <w:pPr>
              <w:pStyle w:val="27"/>
            </w:pPr>
          </w:p>
        </w:tc>
        <w:tc>
          <w:tcPr>
            <w:tcW w:w="919" w:type="dxa"/>
          </w:tcPr>
          <w:p w14:paraId="58166F86">
            <w:pPr>
              <w:pStyle w:val="27"/>
            </w:pPr>
          </w:p>
        </w:tc>
        <w:tc>
          <w:tcPr>
            <w:tcW w:w="2289" w:type="dxa"/>
          </w:tcPr>
          <w:p w14:paraId="1F9939E3">
            <w:pPr>
              <w:pStyle w:val="27"/>
            </w:pPr>
          </w:p>
        </w:tc>
        <w:tc>
          <w:tcPr>
            <w:tcW w:w="1148" w:type="dxa"/>
          </w:tcPr>
          <w:p w14:paraId="1A42BD6D">
            <w:pPr>
              <w:spacing w:before="173" w:line="229" w:lineRule="auto"/>
              <w:ind w:left="314"/>
            </w:pPr>
          </w:p>
        </w:tc>
        <w:tc>
          <w:tcPr>
            <w:tcW w:w="1150" w:type="dxa"/>
          </w:tcPr>
          <w:p w14:paraId="27E8CF82">
            <w:pPr>
              <w:spacing w:before="173" w:line="229" w:lineRule="auto"/>
              <w:ind w:left="314"/>
            </w:pPr>
          </w:p>
        </w:tc>
        <w:tc>
          <w:tcPr>
            <w:tcW w:w="1240" w:type="dxa"/>
          </w:tcPr>
          <w:p w14:paraId="7DE56709">
            <w:pPr>
              <w:pStyle w:val="27"/>
            </w:pPr>
          </w:p>
        </w:tc>
      </w:tr>
      <w:tr w14:paraId="6EA1B3C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7" w:hRule="atLeast"/>
        </w:trPr>
        <w:tc>
          <w:tcPr>
            <w:tcW w:w="1555" w:type="dxa"/>
          </w:tcPr>
          <w:p w14:paraId="4D41CF88">
            <w:pPr>
              <w:pStyle w:val="27"/>
            </w:pPr>
          </w:p>
        </w:tc>
        <w:tc>
          <w:tcPr>
            <w:tcW w:w="919" w:type="dxa"/>
          </w:tcPr>
          <w:p w14:paraId="2668EBE0">
            <w:pPr>
              <w:pStyle w:val="27"/>
            </w:pPr>
          </w:p>
        </w:tc>
        <w:tc>
          <w:tcPr>
            <w:tcW w:w="2289" w:type="dxa"/>
          </w:tcPr>
          <w:p w14:paraId="51D4E2F3">
            <w:pPr>
              <w:pStyle w:val="27"/>
            </w:pPr>
          </w:p>
        </w:tc>
        <w:tc>
          <w:tcPr>
            <w:tcW w:w="1148" w:type="dxa"/>
          </w:tcPr>
          <w:p w14:paraId="44173A20">
            <w:pPr>
              <w:pStyle w:val="27"/>
            </w:pPr>
          </w:p>
        </w:tc>
        <w:tc>
          <w:tcPr>
            <w:tcW w:w="1150" w:type="dxa"/>
          </w:tcPr>
          <w:p w14:paraId="2D0535BD">
            <w:pPr>
              <w:pStyle w:val="27"/>
            </w:pPr>
          </w:p>
        </w:tc>
        <w:tc>
          <w:tcPr>
            <w:tcW w:w="1240" w:type="dxa"/>
          </w:tcPr>
          <w:p w14:paraId="1C09000B">
            <w:pPr>
              <w:pStyle w:val="27"/>
            </w:pPr>
          </w:p>
        </w:tc>
      </w:tr>
      <w:tr w14:paraId="0E9A99F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6" w:hRule="atLeast"/>
        </w:trPr>
        <w:tc>
          <w:tcPr>
            <w:tcW w:w="1555" w:type="dxa"/>
          </w:tcPr>
          <w:p w14:paraId="6559D69D">
            <w:pPr>
              <w:pStyle w:val="27"/>
            </w:pPr>
          </w:p>
        </w:tc>
        <w:tc>
          <w:tcPr>
            <w:tcW w:w="919" w:type="dxa"/>
          </w:tcPr>
          <w:p w14:paraId="426DBBC3">
            <w:pPr>
              <w:pStyle w:val="27"/>
            </w:pPr>
          </w:p>
        </w:tc>
        <w:tc>
          <w:tcPr>
            <w:tcW w:w="2289" w:type="dxa"/>
          </w:tcPr>
          <w:p w14:paraId="781DB248">
            <w:pPr>
              <w:pStyle w:val="27"/>
            </w:pPr>
          </w:p>
        </w:tc>
        <w:tc>
          <w:tcPr>
            <w:tcW w:w="1148" w:type="dxa"/>
          </w:tcPr>
          <w:p w14:paraId="175638A9">
            <w:pPr>
              <w:pStyle w:val="27"/>
            </w:pPr>
          </w:p>
        </w:tc>
        <w:tc>
          <w:tcPr>
            <w:tcW w:w="1150" w:type="dxa"/>
          </w:tcPr>
          <w:p w14:paraId="13F8FE46">
            <w:pPr>
              <w:pStyle w:val="27"/>
            </w:pPr>
          </w:p>
        </w:tc>
        <w:tc>
          <w:tcPr>
            <w:tcW w:w="1240" w:type="dxa"/>
          </w:tcPr>
          <w:p w14:paraId="4BF16B80">
            <w:pPr>
              <w:pStyle w:val="27"/>
            </w:pPr>
          </w:p>
        </w:tc>
      </w:tr>
      <w:tr w14:paraId="5637EA8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61" w:hRule="atLeast"/>
        </w:trPr>
        <w:tc>
          <w:tcPr>
            <w:tcW w:w="1555" w:type="dxa"/>
          </w:tcPr>
          <w:p w14:paraId="5E9AFBA6">
            <w:pPr>
              <w:pStyle w:val="27"/>
            </w:pPr>
          </w:p>
        </w:tc>
        <w:tc>
          <w:tcPr>
            <w:tcW w:w="919" w:type="dxa"/>
          </w:tcPr>
          <w:p w14:paraId="0481E8CE">
            <w:pPr>
              <w:pStyle w:val="27"/>
            </w:pPr>
          </w:p>
        </w:tc>
        <w:tc>
          <w:tcPr>
            <w:tcW w:w="2289" w:type="dxa"/>
          </w:tcPr>
          <w:p w14:paraId="6EB2639B">
            <w:pPr>
              <w:pStyle w:val="27"/>
            </w:pPr>
          </w:p>
        </w:tc>
        <w:tc>
          <w:tcPr>
            <w:tcW w:w="1148" w:type="dxa"/>
          </w:tcPr>
          <w:p w14:paraId="16E6E35B">
            <w:pPr>
              <w:pStyle w:val="27"/>
            </w:pPr>
          </w:p>
        </w:tc>
        <w:tc>
          <w:tcPr>
            <w:tcW w:w="1150" w:type="dxa"/>
          </w:tcPr>
          <w:p w14:paraId="1040E4D3">
            <w:pPr>
              <w:pStyle w:val="27"/>
            </w:pPr>
          </w:p>
        </w:tc>
        <w:tc>
          <w:tcPr>
            <w:tcW w:w="1240" w:type="dxa"/>
          </w:tcPr>
          <w:p w14:paraId="64D412E7">
            <w:pPr>
              <w:pStyle w:val="27"/>
            </w:pPr>
          </w:p>
        </w:tc>
      </w:tr>
    </w:tbl>
    <w:p w14:paraId="7E5D9E4F">
      <w:r>
        <w:br w:type="page"/>
      </w:r>
    </w:p>
    <w:sdt>
      <w:sdtPr>
        <w:rPr>
          <w:rFonts w:ascii="宋体" w:hAnsi="宋体" w:eastAsia="宋体" w:cs="Arial"/>
          <w:snapToGrid w:val="0"/>
          <w:color w:val="000000"/>
          <w:kern w:val="0"/>
          <w:sz w:val="21"/>
          <w:szCs w:val="21"/>
          <w:lang w:val="en-US" w:eastAsia="en-US" w:bidi="ar-SA"/>
        </w:rPr>
        <w:id w:val="147468666"/>
        <w:docPartObj>
          <w:docPartGallery w:val="Table of Contents"/>
          <w:docPartUnique/>
        </w:docPartObj>
      </w:sdtPr>
      <w:sdtEndPr>
        <w:rPr>
          <w:rFonts w:hint="eastAsia" w:ascii="宋体" w:hAnsi="宋体" w:eastAsia="宋体" w:cs="宋体"/>
          <w:snapToGrid w:val="0"/>
          <w:color w:val="000000"/>
          <w:kern w:val="0"/>
          <w:sz w:val="24"/>
          <w:szCs w:val="24"/>
          <w:lang w:val="en-US" w:eastAsia="en-US" w:bidi="ar-SA"/>
        </w:rPr>
      </w:sdtEndPr>
      <w:sdtContent>
        <w:p w14:paraId="23F86551">
          <w:pPr>
            <w:spacing w:before="0" w:beforeLines="0" w:after="0" w:afterLines="0" w:line="240" w:lineRule="auto"/>
            <w:ind w:left="0" w:leftChars="0" w:right="0" w:rightChars="0" w:firstLine="0" w:firstLineChars="0"/>
            <w:jc w:val="center"/>
            <w:rPr>
              <w:rFonts w:hint="eastAsia" w:ascii="宋体" w:hAnsi="宋体" w:eastAsia="宋体" w:cs="宋体"/>
              <w:sz w:val="24"/>
              <w:szCs w:val="24"/>
            </w:rPr>
          </w:pPr>
          <w:r>
            <w:rPr>
              <w:rFonts w:hint="eastAsia" w:ascii="宋体" w:hAnsi="宋体" w:eastAsia="宋体" w:cs="宋体"/>
              <w:sz w:val="24"/>
              <w:szCs w:val="24"/>
            </w:rPr>
            <w:t>目录</w:t>
          </w:r>
        </w:p>
        <w:p w14:paraId="0103325C">
          <w:pPr>
            <w:pStyle w:val="16"/>
            <w:tabs>
              <w:tab w:val="right" w:leader="dot" w:pos="8306"/>
            </w:tabs>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TOC \o "1-3" \h \u </w:instrText>
          </w:r>
          <w:r>
            <w:rPr>
              <w:rFonts w:hint="eastAsia" w:ascii="宋体" w:hAnsi="宋体" w:eastAsia="宋体" w:cs="宋体"/>
              <w:sz w:val="24"/>
              <w:szCs w:val="24"/>
            </w:rPr>
            <w:fldChar w:fldCharType="separate"/>
          </w:r>
          <w:r>
            <w:rPr>
              <w:rFonts w:hint="eastAsia" w:ascii="宋体" w:hAnsi="宋体" w:eastAsia="宋体" w:cs="宋体"/>
              <w:szCs w:val="24"/>
            </w:rPr>
            <w:fldChar w:fldCharType="begin"/>
          </w:r>
          <w:r>
            <w:rPr>
              <w:rFonts w:hint="eastAsia" w:ascii="宋体" w:hAnsi="宋体" w:eastAsia="宋体" w:cs="宋体"/>
              <w:szCs w:val="24"/>
            </w:rPr>
            <w:instrText xml:space="preserve"> HYPERLINK \l _Toc19608 </w:instrText>
          </w:r>
          <w:r>
            <w:rPr>
              <w:rFonts w:hint="eastAsia" w:ascii="宋体" w:hAnsi="宋体" w:eastAsia="宋体" w:cs="宋体"/>
              <w:szCs w:val="24"/>
            </w:rPr>
            <w:fldChar w:fldCharType="separate"/>
          </w:r>
          <w:r>
            <w:rPr>
              <w:rFonts w:hint="eastAsia"/>
              <w:lang w:val="en-US" w:eastAsia="zh-CN"/>
            </w:rPr>
            <w:t>万洲奇智（青岛）信息科技有限</w:t>
          </w:r>
          <w:r>
            <w:t>公司</w:t>
          </w:r>
          <w:r>
            <w:tab/>
          </w:r>
          <w:r>
            <w:fldChar w:fldCharType="begin"/>
          </w:r>
          <w:r>
            <w:instrText xml:space="preserve"> PAGEREF _Toc19608 \h </w:instrText>
          </w:r>
          <w:r>
            <w:fldChar w:fldCharType="separate"/>
          </w:r>
          <w:r>
            <w:t>1</w:t>
          </w:r>
          <w:r>
            <w:fldChar w:fldCharType="end"/>
          </w:r>
          <w:r>
            <w:rPr>
              <w:rFonts w:hint="eastAsia" w:ascii="宋体" w:hAnsi="宋体" w:eastAsia="宋体" w:cs="宋体"/>
              <w:szCs w:val="24"/>
            </w:rPr>
            <w:fldChar w:fldCharType="end"/>
          </w:r>
        </w:p>
        <w:p w14:paraId="0BD4A830">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_Toc4674 </w:instrText>
          </w:r>
          <w:r>
            <w:rPr>
              <w:rFonts w:hint="eastAsia" w:ascii="宋体" w:hAnsi="宋体" w:eastAsia="宋体" w:cs="宋体"/>
              <w:szCs w:val="24"/>
            </w:rPr>
            <w:fldChar w:fldCharType="separate"/>
          </w:r>
          <w:r>
            <w:rPr>
              <w:rFonts w:hint="eastAsia"/>
              <w:lang w:val="en-US" w:eastAsia="zh-CN"/>
            </w:rPr>
            <w:t>运维资源应用情况说明</w:t>
          </w:r>
          <w:r>
            <w:tab/>
          </w:r>
          <w:r>
            <w:fldChar w:fldCharType="begin"/>
          </w:r>
          <w:r>
            <w:instrText xml:space="preserve"> PAGEREF _Toc4674 \h </w:instrText>
          </w:r>
          <w:r>
            <w:fldChar w:fldCharType="separate"/>
          </w:r>
          <w:r>
            <w:t>1</w:t>
          </w:r>
          <w:r>
            <w:fldChar w:fldCharType="end"/>
          </w:r>
          <w:r>
            <w:rPr>
              <w:rFonts w:hint="eastAsia" w:ascii="宋体" w:hAnsi="宋体" w:eastAsia="宋体" w:cs="宋体"/>
              <w:szCs w:val="24"/>
            </w:rPr>
            <w:fldChar w:fldCharType="end"/>
          </w:r>
        </w:p>
        <w:p w14:paraId="4D57F849">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_Toc24226 </w:instrText>
          </w:r>
          <w:r>
            <w:rPr>
              <w:rFonts w:hint="eastAsia" w:ascii="宋体" w:hAnsi="宋体" w:eastAsia="宋体" w:cs="宋体"/>
              <w:szCs w:val="24"/>
            </w:rPr>
            <w:fldChar w:fldCharType="separate"/>
          </w:r>
          <w:r>
            <w:rPr>
              <w:rFonts w:hint="default"/>
            </w:rPr>
            <w:t xml:space="preserve">1. </w:t>
          </w:r>
          <w:r>
            <w:t>目的</w:t>
          </w:r>
          <w:r>
            <w:tab/>
          </w:r>
          <w:r>
            <w:fldChar w:fldCharType="begin"/>
          </w:r>
          <w:r>
            <w:instrText xml:space="preserve"> PAGEREF _Toc24226 \h </w:instrText>
          </w:r>
          <w:r>
            <w:fldChar w:fldCharType="separate"/>
          </w:r>
          <w:r>
            <w:t>5</w:t>
          </w:r>
          <w:r>
            <w:fldChar w:fldCharType="end"/>
          </w:r>
          <w:r>
            <w:rPr>
              <w:rFonts w:hint="eastAsia" w:ascii="宋体" w:hAnsi="宋体" w:eastAsia="宋体" w:cs="宋体"/>
              <w:szCs w:val="24"/>
            </w:rPr>
            <w:fldChar w:fldCharType="end"/>
          </w:r>
        </w:p>
        <w:p w14:paraId="389E7754">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_Toc4505 </w:instrText>
          </w:r>
          <w:r>
            <w:rPr>
              <w:rFonts w:hint="eastAsia" w:ascii="宋体" w:hAnsi="宋体" w:eastAsia="宋体" w:cs="宋体"/>
              <w:szCs w:val="24"/>
            </w:rPr>
            <w:fldChar w:fldCharType="separate"/>
          </w:r>
          <w:r>
            <w:rPr>
              <w:rFonts w:hint="default"/>
              <w:lang w:val="en-US" w:eastAsia="zh-CN"/>
            </w:rPr>
            <w:t xml:space="preserve">2. </w:t>
          </w:r>
          <w:r>
            <w:rPr>
              <w:rFonts w:hint="eastAsia"/>
              <w:lang w:val="en-US" w:eastAsia="zh-CN"/>
            </w:rPr>
            <w:t>运维工具应用情况</w:t>
          </w:r>
          <w:r>
            <w:tab/>
          </w:r>
          <w:r>
            <w:fldChar w:fldCharType="begin"/>
          </w:r>
          <w:r>
            <w:instrText xml:space="preserve"> PAGEREF _Toc4505 \h </w:instrText>
          </w:r>
          <w:r>
            <w:fldChar w:fldCharType="separate"/>
          </w:r>
          <w:r>
            <w:t>5</w:t>
          </w:r>
          <w:r>
            <w:fldChar w:fldCharType="end"/>
          </w:r>
          <w:r>
            <w:rPr>
              <w:rFonts w:hint="eastAsia" w:ascii="宋体" w:hAnsi="宋体" w:eastAsia="宋体" w:cs="宋体"/>
              <w:szCs w:val="24"/>
            </w:rPr>
            <w:fldChar w:fldCharType="end"/>
          </w:r>
        </w:p>
        <w:p w14:paraId="018EF6A5">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_Toc8165 </w:instrText>
          </w:r>
          <w:r>
            <w:rPr>
              <w:rFonts w:hint="eastAsia" w:ascii="宋体" w:hAnsi="宋体" w:eastAsia="宋体" w:cs="宋体"/>
              <w:szCs w:val="24"/>
            </w:rPr>
            <w:fldChar w:fldCharType="separate"/>
          </w:r>
          <w:r>
            <w:rPr>
              <w:rFonts w:hint="default"/>
              <w:lang w:val="en-US" w:eastAsia="zh-CN"/>
            </w:rPr>
            <w:t xml:space="preserve">2.1. </w:t>
          </w:r>
          <w:r>
            <w:rPr>
              <w:rFonts w:hint="eastAsia"/>
              <w:lang w:val="en-US" w:eastAsia="zh-CN"/>
            </w:rPr>
            <w:t>过程管理工具</w:t>
          </w:r>
          <w:r>
            <w:tab/>
          </w:r>
          <w:r>
            <w:fldChar w:fldCharType="begin"/>
          </w:r>
          <w:r>
            <w:instrText xml:space="preserve"> PAGEREF _Toc8165 \h </w:instrText>
          </w:r>
          <w:r>
            <w:fldChar w:fldCharType="separate"/>
          </w:r>
          <w:r>
            <w:t>5</w:t>
          </w:r>
          <w:r>
            <w:fldChar w:fldCharType="end"/>
          </w:r>
          <w:r>
            <w:rPr>
              <w:rFonts w:hint="eastAsia" w:ascii="宋体" w:hAnsi="宋体" w:eastAsia="宋体" w:cs="宋体"/>
              <w:szCs w:val="24"/>
            </w:rPr>
            <w:fldChar w:fldCharType="end"/>
          </w:r>
        </w:p>
        <w:p w14:paraId="6062570E">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_Toc28958 </w:instrText>
          </w:r>
          <w:r>
            <w:rPr>
              <w:rFonts w:hint="eastAsia" w:ascii="宋体" w:hAnsi="宋体" w:eastAsia="宋体" w:cs="宋体"/>
              <w:szCs w:val="24"/>
            </w:rPr>
            <w:fldChar w:fldCharType="separate"/>
          </w:r>
          <w:r>
            <w:rPr>
              <w:rFonts w:hint="default"/>
              <w:lang w:val="en-US" w:eastAsia="zh-CN"/>
            </w:rPr>
            <w:t xml:space="preserve">2.1.1. </w:t>
          </w:r>
          <w:r>
            <w:rPr>
              <w:rFonts w:hint="eastAsia"/>
              <w:lang w:val="en-US" w:eastAsia="zh-CN"/>
            </w:rPr>
            <w:t>名称</w:t>
          </w:r>
          <w:r>
            <w:tab/>
          </w:r>
          <w:r>
            <w:fldChar w:fldCharType="begin"/>
          </w:r>
          <w:r>
            <w:instrText xml:space="preserve"> PAGEREF _Toc28958 \h </w:instrText>
          </w:r>
          <w:r>
            <w:fldChar w:fldCharType="separate"/>
          </w:r>
          <w:r>
            <w:t>5</w:t>
          </w:r>
          <w:r>
            <w:fldChar w:fldCharType="end"/>
          </w:r>
          <w:r>
            <w:rPr>
              <w:rFonts w:hint="eastAsia" w:ascii="宋体" w:hAnsi="宋体" w:eastAsia="宋体" w:cs="宋体"/>
              <w:szCs w:val="24"/>
            </w:rPr>
            <w:fldChar w:fldCharType="end"/>
          </w:r>
        </w:p>
        <w:p w14:paraId="61EC503D">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_Toc29703 </w:instrText>
          </w:r>
          <w:r>
            <w:rPr>
              <w:rFonts w:hint="eastAsia" w:ascii="宋体" w:hAnsi="宋体" w:eastAsia="宋体" w:cs="宋体"/>
              <w:szCs w:val="24"/>
            </w:rPr>
            <w:fldChar w:fldCharType="separate"/>
          </w:r>
          <w:r>
            <w:rPr>
              <w:rFonts w:hint="default"/>
              <w:lang w:val="en-US" w:eastAsia="zh-CN"/>
            </w:rPr>
            <w:t xml:space="preserve">2.1.2. </w:t>
          </w:r>
          <w:r>
            <w:rPr>
              <w:rFonts w:hint="eastAsia"/>
              <w:lang w:val="en-US" w:eastAsia="zh-CN"/>
            </w:rPr>
            <w:t>来源</w:t>
          </w:r>
          <w:r>
            <w:tab/>
          </w:r>
          <w:r>
            <w:fldChar w:fldCharType="begin"/>
          </w:r>
          <w:r>
            <w:instrText xml:space="preserve"> PAGEREF _Toc29703 \h </w:instrText>
          </w:r>
          <w:r>
            <w:fldChar w:fldCharType="separate"/>
          </w:r>
          <w:r>
            <w:t>5</w:t>
          </w:r>
          <w:r>
            <w:fldChar w:fldCharType="end"/>
          </w:r>
          <w:r>
            <w:rPr>
              <w:rFonts w:hint="eastAsia" w:ascii="宋体" w:hAnsi="宋体" w:eastAsia="宋体" w:cs="宋体"/>
              <w:szCs w:val="24"/>
            </w:rPr>
            <w:fldChar w:fldCharType="end"/>
          </w:r>
        </w:p>
        <w:p w14:paraId="57B3B057">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_Toc1722 </w:instrText>
          </w:r>
          <w:r>
            <w:rPr>
              <w:rFonts w:hint="eastAsia" w:ascii="宋体" w:hAnsi="宋体" w:eastAsia="宋体" w:cs="宋体"/>
              <w:szCs w:val="24"/>
            </w:rPr>
            <w:fldChar w:fldCharType="separate"/>
          </w:r>
          <w:r>
            <w:rPr>
              <w:rFonts w:hint="default"/>
              <w:lang w:val="en-US" w:eastAsia="zh-CN"/>
            </w:rPr>
            <w:t xml:space="preserve">2.1.3. </w:t>
          </w:r>
          <w:r>
            <w:rPr>
              <w:rFonts w:hint="eastAsia"/>
              <w:lang w:val="en-US" w:eastAsia="zh-CN"/>
            </w:rPr>
            <w:t>软件特色</w:t>
          </w:r>
          <w:r>
            <w:tab/>
          </w:r>
          <w:r>
            <w:fldChar w:fldCharType="begin"/>
          </w:r>
          <w:r>
            <w:instrText xml:space="preserve"> PAGEREF _Toc1722 \h </w:instrText>
          </w:r>
          <w:r>
            <w:fldChar w:fldCharType="separate"/>
          </w:r>
          <w:r>
            <w:t>5</w:t>
          </w:r>
          <w:r>
            <w:fldChar w:fldCharType="end"/>
          </w:r>
          <w:r>
            <w:rPr>
              <w:rFonts w:hint="eastAsia" w:ascii="宋体" w:hAnsi="宋体" w:eastAsia="宋体" w:cs="宋体"/>
              <w:szCs w:val="24"/>
            </w:rPr>
            <w:fldChar w:fldCharType="end"/>
          </w:r>
        </w:p>
        <w:p w14:paraId="1261311F">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_Toc16071 </w:instrText>
          </w:r>
          <w:r>
            <w:rPr>
              <w:rFonts w:hint="eastAsia" w:ascii="宋体" w:hAnsi="宋体" w:eastAsia="宋体" w:cs="宋体"/>
              <w:szCs w:val="24"/>
            </w:rPr>
            <w:fldChar w:fldCharType="separate"/>
          </w:r>
          <w:r>
            <w:rPr>
              <w:rFonts w:hint="default"/>
              <w:lang w:val="en-US" w:eastAsia="zh-CN"/>
            </w:rPr>
            <w:t xml:space="preserve">2.1.4. </w:t>
          </w:r>
          <w:r>
            <w:rPr>
              <w:rFonts w:hint="eastAsia"/>
              <w:lang w:val="en-US" w:eastAsia="zh-CN"/>
            </w:rPr>
            <w:t>应用情况说明</w:t>
          </w:r>
          <w:r>
            <w:tab/>
          </w:r>
          <w:r>
            <w:fldChar w:fldCharType="begin"/>
          </w:r>
          <w:r>
            <w:instrText xml:space="preserve"> PAGEREF _Toc16071 \h </w:instrText>
          </w:r>
          <w:r>
            <w:fldChar w:fldCharType="separate"/>
          </w:r>
          <w:r>
            <w:t>6</w:t>
          </w:r>
          <w:r>
            <w:fldChar w:fldCharType="end"/>
          </w:r>
          <w:r>
            <w:rPr>
              <w:rFonts w:hint="eastAsia" w:ascii="宋体" w:hAnsi="宋体" w:eastAsia="宋体" w:cs="宋体"/>
              <w:szCs w:val="24"/>
            </w:rPr>
            <w:fldChar w:fldCharType="end"/>
          </w:r>
        </w:p>
        <w:p w14:paraId="04C18AED">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_Toc16093 </w:instrText>
          </w:r>
          <w:r>
            <w:rPr>
              <w:rFonts w:hint="eastAsia" w:ascii="宋体" w:hAnsi="宋体" w:eastAsia="宋体" w:cs="宋体"/>
              <w:szCs w:val="24"/>
            </w:rPr>
            <w:fldChar w:fldCharType="separate"/>
          </w:r>
          <w:r>
            <w:rPr>
              <w:rFonts w:hint="default"/>
              <w:lang w:val="en-US" w:eastAsia="zh-CN"/>
            </w:rPr>
            <w:t xml:space="preserve">2.1.5. </w:t>
          </w:r>
          <w:r>
            <w:rPr>
              <w:rFonts w:hint="eastAsia"/>
              <w:lang w:val="en-US" w:eastAsia="zh-CN"/>
            </w:rPr>
            <w:t>主要功能</w:t>
          </w:r>
          <w:r>
            <w:tab/>
          </w:r>
          <w:r>
            <w:fldChar w:fldCharType="begin"/>
          </w:r>
          <w:r>
            <w:instrText xml:space="preserve"> PAGEREF _Toc16093 \h </w:instrText>
          </w:r>
          <w:r>
            <w:fldChar w:fldCharType="separate"/>
          </w:r>
          <w:r>
            <w:t>6</w:t>
          </w:r>
          <w:r>
            <w:fldChar w:fldCharType="end"/>
          </w:r>
          <w:r>
            <w:rPr>
              <w:rFonts w:hint="eastAsia" w:ascii="宋体" w:hAnsi="宋体" w:eastAsia="宋体" w:cs="宋体"/>
              <w:szCs w:val="24"/>
            </w:rPr>
            <w:fldChar w:fldCharType="end"/>
          </w:r>
        </w:p>
        <w:p w14:paraId="6264E820">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_Toc7126 </w:instrText>
          </w:r>
          <w:r>
            <w:rPr>
              <w:rFonts w:hint="eastAsia" w:ascii="宋体" w:hAnsi="宋体" w:eastAsia="宋体" w:cs="宋体"/>
              <w:szCs w:val="24"/>
            </w:rPr>
            <w:fldChar w:fldCharType="separate"/>
          </w:r>
          <w:r>
            <w:rPr>
              <w:rFonts w:hint="default"/>
              <w:lang w:val="en-US" w:eastAsia="zh-CN"/>
            </w:rPr>
            <w:t xml:space="preserve">2.2. </w:t>
          </w:r>
          <w:r>
            <w:rPr>
              <w:rFonts w:hint="eastAsia"/>
              <w:lang w:val="en-US" w:eastAsia="zh-CN"/>
            </w:rPr>
            <w:t>监控工具</w:t>
          </w:r>
          <w:r>
            <w:tab/>
          </w:r>
          <w:r>
            <w:fldChar w:fldCharType="begin"/>
          </w:r>
          <w:r>
            <w:instrText xml:space="preserve"> PAGEREF _Toc7126 \h </w:instrText>
          </w:r>
          <w:r>
            <w:fldChar w:fldCharType="separate"/>
          </w:r>
          <w:r>
            <w:t>11</w:t>
          </w:r>
          <w:r>
            <w:fldChar w:fldCharType="end"/>
          </w:r>
          <w:r>
            <w:rPr>
              <w:rFonts w:hint="eastAsia" w:ascii="宋体" w:hAnsi="宋体" w:eastAsia="宋体" w:cs="宋体"/>
              <w:szCs w:val="24"/>
            </w:rPr>
            <w:fldChar w:fldCharType="end"/>
          </w:r>
        </w:p>
        <w:p w14:paraId="2941B3FF">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_Toc11117 </w:instrText>
          </w:r>
          <w:r>
            <w:rPr>
              <w:rFonts w:hint="eastAsia" w:ascii="宋体" w:hAnsi="宋体" w:eastAsia="宋体" w:cs="宋体"/>
              <w:szCs w:val="24"/>
            </w:rPr>
            <w:fldChar w:fldCharType="separate"/>
          </w:r>
          <w:r>
            <w:rPr>
              <w:rFonts w:hint="default"/>
              <w:lang w:val="en-US" w:eastAsia="zh-CN"/>
            </w:rPr>
            <w:t xml:space="preserve">2.2.1. </w:t>
          </w:r>
          <w:r>
            <w:rPr>
              <w:rFonts w:hint="eastAsia"/>
              <w:lang w:val="en-US" w:eastAsia="zh-CN"/>
            </w:rPr>
            <w:t>名称</w:t>
          </w:r>
          <w:r>
            <w:tab/>
          </w:r>
          <w:r>
            <w:fldChar w:fldCharType="begin"/>
          </w:r>
          <w:r>
            <w:instrText xml:space="preserve"> PAGEREF _Toc11117 \h </w:instrText>
          </w:r>
          <w:r>
            <w:fldChar w:fldCharType="separate"/>
          </w:r>
          <w:r>
            <w:t>11</w:t>
          </w:r>
          <w:r>
            <w:fldChar w:fldCharType="end"/>
          </w:r>
          <w:r>
            <w:rPr>
              <w:rFonts w:hint="eastAsia" w:ascii="宋体" w:hAnsi="宋体" w:eastAsia="宋体" w:cs="宋体"/>
              <w:szCs w:val="24"/>
            </w:rPr>
            <w:fldChar w:fldCharType="end"/>
          </w:r>
        </w:p>
        <w:p w14:paraId="2F913005">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_Toc3728 </w:instrText>
          </w:r>
          <w:r>
            <w:rPr>
              <w:rFonts w:hint="eastAsia" w:ascii="宋体" w:hAnsi="宋体" w:eastAsia="宋体" w:cs="宋体"/>
              <w:szCs w:val="24"/>
            </w:rPr>
            <w:fldChar w:fldCharType="separate"/>
          </w:r>
          <w:r>
            <w:rPr>
              <w:rFonts w:hint="default"/>
              <w:lang w:val="en-US" w:eastAsia="zh-CN"/>
            </w:rPr>
            <w:t xml:space="preserve">2.2.2. </w:t>
          </w:r>
          <w:r>
            <w:rPr>
              <w:rFonts w:hint="eastAsia"/>
              <w:lang w:val="en-US" w:eastAsia="zh-CN"/>
            </w:rPr>
            <w:t>来源</w:t>
          </w:r>
          <w:r>
            <w:tab/>
          </w:r>
          <w:r>
            <w:fldChar w:fldCharType="begin"/>
          </w:r>
          <w:r>
            <w:instrText xml:space="preserve"> PAGEREF _Toc3728 \h </w:instrText>
          </w:r>
          <w:r>
            <w:fldChar w:fldCharType="separate"/>
          </w:r>
          <w:r>
            <w:t>11</w:t>
          </w:r>
          <w:r>
            <w:fldChar w:fldCharType="end"/>
          </w:r>
          <w:r>
            <w:rPr>
              <w:rFonts w:hint="eastAsia" w:ascii="宋体" w:hAnsi="宋体" w:eastAsia="宋体" w:cs="宋体"/>
              <w:szCs w:val="24"/>
            </w:rPr>
            <w:fldChar w:fldCharType="end"/>
          </w:r>
        </w:p>
        <w:p w14:paraId="0F1F58CA">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_Toc24351 </w:instrText>
          </w:r>
          <w:r>
            <w:rPr>
              <w:rFonts w:hint="eastAsia" w:ascii="宋体" w:hAnsi="宋体" w:eastAsia="宋体" w:cs="宋体"/>
              <w:szCs w:val="24"/>
            </w:rPr>
            <w:fldChar w:fldCharType="separate"/>
          </w:r>
          <w:r>
            <w:rPr>
              <w:rFonts w:hint="default"/>
              <w:lang w:val="en-US" w:eastAsia="zh-CN"/>
            </w:rPr>
            <w:t xml:space="preserve">2.2.3. </w:t>
          </w:r>
          <w:r>
            <w:rPr>
              <w:rFonts w:hint="eastAsia"/>
              <w:lang w:val="en-US" w:eastAsia="zh-CN"/>
            </w:rPr>
            <w:t>软件特色</w:t>
          </w:r>
          <w:r>
            <w:tab/>
          </w:r>
          <w:r>
            <w:fldChar w:fldCharType="begin"/>
          </w:r>
          <w:r>
            <w:instrText xml:space="preserve"> PAGEREF _Toc24351 \h </w:instrText>
          </w:r>
          <w:r>
            <w:fldChar w:fldCharType="separate"/>
          </w:r>
          <w:r>
            <w:t>11</w:t>
          </w:r>
          <w:r>
            <w:fldChar w:fldCharType="end"/>
          </w:r>
          <w:r>
            <w:rPr>
              <w:rFonts w:hint="eastAsia" w:ascii="宋体" w:hAnsi="宋体" w:eastAsia="宋体" w:cs="宋体"/>
              <w:szCs w:val="24"/>
            </w:rPr>
            <w:fldChar w:fldCharType="end"/>
          </w:r>
        </w:p>
        <w:p w14:paraId="49DB8252">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_Toc12411 </w:instrText>
          </w:r>
          <w:r>
            <w:rPr>
              <w:rFonts w:hint="eastAsia" w:ascii="宋体" w:hAnsi="宋体" w:eastAsia="宋体" w:cs="宋体"/>
              <w:szCs w:val="24"/>
            </w:rPr>
            <w:fldChar w:fldCharType="separate"/>
          </w:r>
          <w:r>
            <w:rPr>
              <w:rFonts w:hint="default"/>
              <w:lang w:val="en-US" w:eastAsia="zh-CN"/>
            </w:rPr>
            <w:t xml:space="preserve">2.2.4. </w:t>
          </w:r>
          <w:r>
            <w:rPr>
              <w:rFonts w:hint="eastAsia"/>
              <w:lang w:val="en-US" w:eastAsia="zh-CN"/>
            </w:rPr>
            <w:t>应用情况说明</w:t>
          </w:r>
          <w:r>
            <w:tab/>
          </w:r>
          <w:r>
            <w:fldChar w:fldCharType="begin"/>
          </w:r>
          <w:r>
            <w:instrText xml:space="preserve"> PAGEREF _Toc12411 \h </w:instrText>
          </w:r>
          <w:r>
            <w:fldChar w:fldCharType="separate"/>
          </w:r>
          <w:r>
            <w:t>11</w:t>
          </w:r>
          <w:r>
            <w:fldChar w:fldCharType="end"/>
          </w:r>
          <w:r>
            <w:rPr>
              <w:rFonts w:hint="eastAsia" w:ascii="宋体" w:hAnsi="宋体" w:eastAsia="宋体" w:cs="宋体"/>
              <w:szCs w:val="24"/>
            </w:rPr>
            <w:fldChar w:fldCharType="end"/>
          </w:r>
        </w:p>
        <w:p w14:paraId="0E4D7EEA">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_Toc8315 </w:instrText>
          </w:r>
          <w:r>
            <w:rPr>
              <w:rFonts w:hint="eastAsia" w:ascii="宋体" w:hAnsi="宋体" w:eastAsia="宋体" w:cs="宋体"/>
              <w:szCs w:val="24"/>
            </w:rPr>
            <w:fldChar w:fldCharType="separate"/>
          </w:r>
          <w:r>
            <w:rPr>
              <w:rFonts w:hint="default"/>
              <w:lang w:val="en-US" w:eastAsia="zh-CN"/>
            </w:rPr>
            <w:t xml:space="preserve">2.2.5. </w:t>
          </w:r>
          <w:r>
            <w:rPr>
              <w:rFonts w:hint="eastAsia"/>
              <w:lang w:val="en-US" w:eastAsia="zh-CN"/>
            </w:rPr>
            <w:t>主要功能</w:t>
          </w:r>
          <w:r>
            <w:tab/>
          </w:r>
          <w:r>
            <w:fldChar w:fldCharType="begin"/>
          </w:r>
          <w:r>
            <w:instrText xml:space="preserve"> PAGEREF _Toc8315 \h </w:instrText>
          </w:r>
          <w:r>
            <w:fldChar w:fldCharType="separate"/>
          </w:r>
          <w:r>
            <w:t>11</w:t>
          </w:r>
          <w:r>
            <w:fldChar w:fldCharType="end"/>
          </w:r>
          <w:r>
            <w:rPr>
              <w:rFonts w:hint="eastAsia" w:ascii="宋体" w:hAnsi="宋体" w:eastAsia="宋体" w:cs="宋体"/>
              <w:szCs w:val="24"/>
            </w:rPr>
            <w:fldChar w:fldCharType="end"/>
          </w:r>
        </w:p>
        <w:p w14:paraId="6CDF5247">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_Toc23729 </w:instrText>
          </w:r>
          <w:r>
            <w:rPr>
              <w:rFonts w:hint="eastAsia" w:ascii="宋体" w:hAnsi="宋体" w:eastAsia="宋体" w:cs="宋体"/>
              <w:szCs w:val="24"/>
            </w:rPr>
            <w:fldChar w:fldCharType="separate"/>
          </w:r>
          <w:r>
            <w:rPr>
              <w:rFonts w:hint="default"/>
              <w:lang w:val="en-US" w:eastAsia="zh-CN"/>
            </w:rPr>
            <w:t xml:space="preserve">2.3. </w:t>
          </w:r>
          <w:r>
            <w:rPr>
              <w:rFonts w:hint="eastAsia"/>
              <w:lang w:val="en-US" w:eastAsia="zh-CN"/>
            </w:rPr>
            <w:t>指标完成情况</w:t>
          </w:r>
          <w:r>
            <w:tab/>
          </w:r>
          <w:r>
            <w:fldChar w:fldCharType="begin"/>
          </w:r>
          <w:r>
            <w:instrText xml:space="preserve"> PAGEREF _Toc23729 \h </w:instrText>
          </w:r>
          <w:r>
            <w:fldChar w:fldCharType="separate"/>
          </w:r>
          <w:r>
            <w:t>15</w:t>
          </w:r>
          <w:r>
            <w:fldChar w:fldCharType="end"/>
          </w:r>
          <w:r>
            <w:rPr>
              <w:rFonts w:hint="eastAsia" w:ascii="宋体" w:hAnsi="宋体" w:eastAsia="宋体" w:cs="宋体"/>
              <w:szCs w:val="24"/>
            </w:rPr>
            <w:fldChar w:fldCharType="end"/>
          </w:r>
        </w:p>
        <w:p w14:paraId="061206AA">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_Toc6685 </w:instrText>
          </w:r>
          <w:r>
            <w:rPr>
              <w:rFonts w:hint="eastAsia" w:ascii="宋体" w:hAnsi="宋体" w:eastAsia="宋体" w:cs="宋体"/>
              <w:szCs w:val="24"/>
            </w:rPr>
            <w:fldChar w:fldCharType="separate"/>
          </w:r>
          <w:r>
            <w:rPr>
              <w:rFonts w:hint="default"/>
              <w:lang w:val="en-US" w:eastAsia="zh-CN"/>
            </w:rPr>
            <w:t xml:space="preserve">2.4. </w:t>
          </w:r>
          <w:r>
            <w:rPr>
              <w:rFonts w:hint="eastAsia"/>
              <w:lang w:val="en-US" w:eastAsia="zh-CN"/>
            </w:rPr>
            <w:t>运维工具改进</w:t>
          </w:r>
          <w:r>
            <w:tab/>
          </w:r>
          <w:r>
            <w:fldChar w:fldCharType="begin"/>
          </w:r>
          <w:r>
            <w:instrText xml:space="preserve"> PAGEREF _Toc6685 \h </w:instrText>
          </w:r>
          <w:r>
            <w:fldChar w:fldCharType="separate"/>
          </w:r>
          <w:r>
            <w:t>15</w:t>
          </w:r>
          <w:r>
            <w:fldChar w:fldCharType="end"/>
          </w:r>
          <w:r>
            <w:rPr>
              <w:rFonts w:hint="eastAsia" w:ascii="宋体" w:hAnsi="宋体" w:eastAsia="宋体" w:cs="宋体"/>
              <w:szCs w:val="24"/>
            </w:rPr>
            <w:fldChar w:fldCharType="end"/>
          </w:r>
        </w:p>
        <w:p w14:paraId="41C3CDB8">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_Toc1952 </w:instrText>
          </w:r>
          <w:r>
            <w:rPr>
              <w:rFonts w:hint="eastAsia" w:ascii="宋体" w:hAnsi="宋体" w:eastAsia="宋体" w:cs="宋体"/>
              <w:szCs w:val="24"/>
            </w:rPr>
            <w:fldChar w:fldCharType="separate"/>
          </w:r>
          <w:r>
            <w:rPr>
              <w:rFonts w:hint="default"/>
              <w:lang w:val="en-US" w:eastAsia="zh-CN"/>
            </w:rPr>
            <w:t xml:space="preserve">3. </w:t>
          </w:r>
          <w:r>
            <w:rPr>
              <w:rFonts w:hint="eastAsia"/>
              <w:lang w:val="en-US" w:eastAsia="zh-CN"/>
            </w:rPr>
            <w:t>服务台应用情况</w:t>
          </w:r>
          <w:r>
            <w:tab/>
          </w:r>
          <w:r>
            <w:fldChar w:fldCharType="begin"/>
          </w:r>
          <w:r>
            <w:instrText xml:space="preserve"> PAGEREF _Toc1952 \h </w:instrText>
          </w:r>
          <w:r>
            <w:fldChar w:fldCharType="separate"/>
          </w:r>
          <w:r>
            <w:t>16</w:t>
          </w:r>
          <w:r>
            <w:fldChar w:fldCharType="end"/>
          </w:r>
          <w:r>
            <w:rPr>
              <w:rFonts w:hint="eastAsia" w:ascii="宋体" w:hAnsi="宋体" w:eastAsia="宋体" w:cs="宋体"/>
              <w:szCs w:val="24"/>
            </w:rPr>
            <w:fldChar w:fldCharType="end"/>
          </w:r>
        </w:p>
        <w:p w14:paraId="07252EA6">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_Toc6645 </w:instrText>
          </w:r>
          <w:r>
            <w:rPr>
              <w:rFonts w:hint="eastAsia" w:ascii="宋体" w:hAnsi="宋体" w:eastAsia="宋体" w:cs="宋体"/>
              <w:szCs w:val="24"/>
            </w:rPr>
            <w:fldChar w:fldCharType="separate"/>
          </w:r>
          <w:r>
            <w:rPr>
              <w:rFonts w:hint="default"/>
              <w:lang w:val="en-US" w:eastAsia="zh-CN"/>
            </w:rPr>
            <w:t xml:space="preserve">3.1. </w:t>
          </w:r>
          <w:r>
            <w:rPr>
              <w:rFonts w:hint="eastAsia"/>
              <w:lang w:val="en-US" w:eastAsia="zh-CN"/>
            </w:rPr>
            <w:t>概述</w:t>
          </w:r>
          <w:r>
            <w:tab/>
          </w:r>
          <w:r>
            <w:fldChar w:fldCharType="begin"/>
          </w:r>
          <w:r>
            <w:instrText xml:space="preserve"> PAGEREF _Toc6645 \h </w:instrText>
          </w:r>
          <w:r>
            <w:fldChar w:fldCharType="separate"/>
          </w:r>
          <w:r>
            <w:t>16</w:t>
          </w:r>
          <w:r>
            <w:fldChar w:fldCharType="end"/>
          </w:r>
          <w:r>
            <w:rPr>
              <w:rFonts w:hint="eastAsia" w:ascii="宋体" w:hAnsi="宋体" w:eastAsia="宋体" w:cs="宋体"/>
              <w:szCs w:val="24"/>
            </w:rPr>
            <w:fldChar w:fldCharType="end"/>
          </w:r>
        </w:p>
        <w:p w14:paraId="15E8E6F4">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_Toc11717 </w:instrText>
          </w:r>
          <w:r>
            <w:rPr>
              <w:rFonts w:hint="eastAsia" w:ascii="宋体" w:hAnsi="宋体" w:eastAsia="宋体" w:cs="宋体"/>
              <w:szCs w:val="24"/>
            </w:rPr>
            <w:fldChar w:fldCharType="separate"/>
          </w:r>
          <w:r>
            <w:rPr>
              <w:rFonts w:hint="default"/>
              <w:lang w:val="en-US" w:eastAsia="zh-CN"/>
            </w:rPr>
            <w:t xml:space="preserve">3.2. </w:t>
          </w:r>
          <w:r>
            <w:rPr>
              <w:rFonts w:hint="eastAsia"/>
              <w:lang w:val="en-US" w:eastAsia="zh-CN"/>
            </w:rPr>
            <w:t>岗位职责</w:t>
          </w:r>
          <w:r>
            <w:tab/>
          </w:r>
          <w:r>
            <w:fldChar w:fldCharType="begin"/>
          </w:r>
          <w:r>
            <w:instrText xml:space="preserve"> PAGEREF _Toc11717 \h </w:instrText>
          </w:r>
          <w:r>
            <w:fldChar w:fldCharType="separate"/>
          </w:r>
          <w:r>
            <w:t>16</w:t>
          </w:r>
          <w:r>
            <w:fldChar w:fldCharType="end"/>
          </w:r>
          <w:r>
            <w:rPr>
              <w:rFonts w:hint="eastAsia" w:ascii="宋体" w:hAnsi="宋体" w:eastAsia="宋体" w:cs="宋体"/>
              <w:szCs w:val="24"/>
            </w:rPr>
            <w:fldChar w:fldCharType="end"/>
          </w:r>
        </w:p>
        <w:p w14:paraId="46C97AEA">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_Toc16278 </w:instrText>
          </w:r>
          <w:r>
            <w:rPr>
              <w:rFonts w:hint="eastAsia" w:ascii="宋体" w:hAnsi="宋体" w:eastAsia="宋体" w:cs="宋体"/>
              <w:szCs w:val="24"/>
            </w:rPr>
            <w:fldChar w:fldCharType="separate"/>
          </w:r>
          <w:r>
            <w:rPr>
              <w:rFonts w:hint="default"/>
              <w:lang w:val="en-US" w:eastAsia="zh-CN"/>
            </w:rPr>
            <w:t xml:space="preserve">3.2.1. </w:t>
          </w:r>
          <w:r>
            <w:rPr>
              <w:rFonts w:hint="eastAsia"/>
              <w:lang w:val="en-US" w:eastAsia="zh-CN"/>
            </w:rPr>
            <w:t>服务台专员</w:t>
          </w:r>
          <w:r>
            <w:tab/>
          </w:r>
          <w:r>
            <w:fldChar w:fldCharType="begin"/>
          </w:r>
          <w:r>
            <w:instrText xml:space="preserve"> PAGEREF _Toc16278 \h </w:instrText>
          </w:r>
          <w:r>
            <w:fldChar w:fldCharType="separate"/>
          </w:r>
          <w:r>
            <w:t>16</w:t>
          </w:r>
          <w:r>
            <w:fldChar w:fldCharType="end"/>
          </w:r>
          <w:r>
            <w:rPr>
              <w:rFonts w:hint="eastAsia" w:ascii="宋体" w:hAnsi="宋体" w:eastAsia="宋体" w:cs="宋体"/>
              <w:szCs w:val="24"/>
            </w:rPr>
            <w:fldChar w:fldCharType="end"/>
          </w:r>
        </w:p>
        <w:p w14:paraId="7571E4ED">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_Toc22865 </w:instrText>
          </w:r>
          <w:r>
            <w:rPr>
              <w:rFonts w:hint="eastAsia" w:ascii="宋体" w:hAnsi="宋体" w:eastAsia="宋体" w:cs="宋体"/>
              <w:szCs w:val="24"/>
            </w:rPr>
            <w:fldChar w:fldCharType="separate"/>
          </w:r>
          <w:r>
            <w:rPr>
              <w:rFonts w:hint="default"/>
              <w:lang w:val="en-US" w:eastAsia="zh-CN"/>
            </w:rPr>
            <w:t xml:space="preserve">3.3. </w:t>
          </w:r>
          <w:r>
            <w:rPr>
              <w:rFonts w:hint="eastAsia"/>
              <w:lang w:val="en-US" w:eastAsia="zh-CN"/>
            </w:rPr>
            <w:t>应用情况说明</w:t>
          </w:r>
          <w:r>
            <w:tab/>
          </w:r>
          <w:r>
            <w:fldChar w:fldCharType="begin"/>
          </w:r>
          <w:r>
            <w:instrText xml:space="preserve"> PAGEREF _Toc22865 \h </w:instrText>
          </w:r>
          <w:r>
            <w:fldChar w:fldCharType="separate"/>
          </w:r>
          <w:r>
            <w:t>16</w:t>
          </w:r>
          <w:r>
            <w:fldChar w:fldCharType="end"/>
          </w:r>
          <w:r>
            <w:rPr>
              <w:rFonts w:hint="eastAsia" w:ascii="宋体" w:hAnsi="宋体" w:eastAsia="宋体" w:cs="宋体"/>
              <w:szCs w:val="24"/>
            </w:rPr>
            <w:fldChar w:fldCharType="end"/>
          </w:r>
        </w:p>
        <w:p w14:paraId="00BA92CE">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_Toc14795 </w:instrText>
          </w:r>
          <w:r>
            <w:rPr>
              <w:rFonts w:hint="eastAsia" w:ascii="宋体" w:hAnsi="宋体" w:eastAsia="宋体" w:cs="宋体"/>
              <w:szCs w:val="24"/>
            </w:rPr>
            <w:fldChar w:fldCharType="separate"/>
          </w:r>
          <w:r>
            <w:rPr>
              <w:rFonts w:hint="default"/>
              <w:lang w:val="en-US" w:eastAsia="zh-CN"/>
            </w:rPr>
            <w:t xml:space="preserve">3.4. </w:t>
          </w:r>
          <w:r>
            <w:rPr>
              <w:rFonts w:hint="eastAsia"/>
              <w:lang w:val="en-US" w:eastAsia="zh-CN"/>
            </w:rPr>
            <w:t>指标完成情况</w:t>
          </w:r>
          <w:r>
            <w:tab/>
          </w:r>
          <w:r>
            <w:fldChar w:fldCharType="begin"/>
          </w:r>
          <w:r>
            <w:instrText xml:space="preserve"> PAGEREF _Toc14795 \h </w:instrText>
          </w:r>
          <w:r>
            <w:fldChar w:fldCharType="separate"/>
          </w:r>
          <w:r>
            <w:t>17</w:t>
          </w:r>
          <w:r>
            <w:fldChar w:fldCharType="end"/>
          </w:r>
          <w:r>
            <w:rPr>
              <w:rFonts w:hint="eastAsia" w:ascii="宋体" w:hAnsi="宋体" w:eastAsia="宋体" w:cs="宋体"/>
              <w:szCs w:val="24"/>
            </w:rPr>
            <w:fldChar w:fldCharType="end"/>
          </w:r>
        </w:p>
        <w:p w14:paraId="3D99489E">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_Toc32210 </w:instrText>
          </w:r>
          <w:r>
            <w:rPr>
              <w:rFonts w:hint="eastAsia" w:ascii="宋体" w:hAnsi="宋体" w:eastAsia="宋体" w:cs="宋体"/>
              <w:szCs w:val="24"/>
            </w:rPr>
            <w:fldChar w:fldCharType="separate"/>
          </w:r>
          <w:r>
            <w:rPr>
              <w:rFonts w:hint="default"/>
              <w:lang w:val="en-US" w:eastAsia="zh-CN"/>
            </w:rPr>
            <w:t xml:space="preserve">3.5. </w:t>
          </w:r>
          <w:r>
            <w:rPr>
              <w:rFonts w:hint="eastAsia"/>
              <w:lang w:val="en-US" w:eastAsia="zh-CN"/>
            </w:rPr>
            <w:t>服务台改进</w:t>
          </w:r>
          <w:r>
            <w:tab/>
          </w:r>
          <w:r>
            <w:fldChar w:fldCharType="begin"/>
          </w:r>
          <w:r>
            <w:instrText xml:space="preserve"> PAGEREF _Toc32210 \h </w:instrText>
          </w:r>
          <w:r>
            <w:fldChar w:fldCharType="separate"/>
          </w:r>
          <w:r>
            <w:t>17</w:t>
          </w:r>
          <w:r>
            <w:fldChar w:fldCharType="end"/>
          </w:r>
          <w:r>
            <w:rPr>
              <w:rFonts w:hint="eastAsia" w:ascii="宋体" w:hAnsi="宋体" w:eastAsia="宋体" w:cs="宋体"/>
              <w:szCs w:val="24"/>
            </w:rPr>
            <w:fldChar w:fldCharType="end"/>
          </w:r>
        </w:p>
        <w:p w14:paraId="1AB66B9D">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_Toc30221 </w:instrText>
          </w:r>
          <w:r>
            <w:rPr>
              <w:rFonts w:hint="eastAsia" w:ascii="宋体" w:hAnsi="宋体" w:eastAsia="宋体" w:cs="宋体"/>
              <w:szCs w:val="24"/>
            </w:rPr>
            <w:fldChar w:fldCharType="separate"/>
          </w:r>
          <w:r>
            <w:rPr>
              <w:rFonts w:hint="default"/>
              <w:lang w:val="en-US" w:eastAsia="zh-CN"/>
            </w:rPr>
            <w:t xml:space="preserve">4. </w:t>
          </w:r>
          <w:r>
            <w:rPr>
              <w:rFonts w:hint="eastAsia"/>
              <w:lang w:val="en-US" w:eastAsia="zh-CN"/>
            </w:rPr>
            <w:t>备件库应用情况</w:t>
          </w:r>
          <w:r>
            <w:tab/>
          </w:r>
          <w:r>
            <w:fldChar w:fldCharType="begin"/>
          </w:r>
          <w:r>
            <w:instrText xml:space="preserve"> PAGEREF _Toc30221 \h </w:instrText>
          </w:r>
          <w:r>
            <w:fldChar w:fldCharType="separate"/>
          </w:r>
          <w:r>
            <w:t>17</w:t>
          </w:r>
          <w:r>
            <w:fldChar w:fldCharType="end"/>
          </w:r>
          <w:r>
            <w:rPr>
              <w:rFonts w:hint="eastAsia" w:ascii="宋体" w:hAnsi="宋体" w:eastAsia="宋体" w:cs="宋体"/>
              <w:szCs w:val="24"/>
            </w:rPr>
            <w:fldChar w:fldCharType="end"/>
          </w:r>
        </w:p>
        <w:p w14:paraId="3CAEBD38">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_Toc8797 </w:instrText>
          </w:r>
          <w:r>
            <w:rPr>
              <w:rFonts w:hint="eastAsia" w:ascii="宋体" w:hAnsi="宋体" w:eastAsia="宋体" w:cs="宋体"/>
              <w:szCs w:val="24"/>
            </w:rPr>
            <w:fldChar w:fldCharType="separate"/>
          </w:r>
          <w:r>
            <w:rPr>
              <w:rFonts w:hint="default"/>
              <w:lang w:val="en-US" w:eastAsia="zh-CN"/>
            </w:rPr>
            <w:t xml:space="preserve">4.1. </w:t>
          </w:r>
          <w:r>
            <w:rPr>
              <w:rFonts w:hint="eastAsia"/>
              <w:lang w:val="en-US" w:eastAsia="zh-CN"/>
            </w:rPr>
            <w:t>概述</w:t>
          </w:r>
          <w:r>
            <w:tab/>
          </w:r>
          <w:r>
            <w:fldChar w:fldCharType="begin"/>
          </w:r>
          <w:r>
            <w:instrText xml:space="preserve"> PAGEREF _Toc8797 \h </w:instrText>
          </w:r>
          <w:r>
            <w:fldChar w:fldCharType="separate"/>
          </w:r>
          <w:r>
            <w:t>17</w:t>
          </w:r>
          <w:r>
            <w:fldChar w:fldCharType="end"/>
          </w:r>
          <w:r>
            <w:rPr>
              <w:rFonts w:hint="eastAsia" w:ascii="宋体" w:hAnsi="宋体" w:eastAsia="宋体" w:cs="宋体"/>
              <w:szCs w:val="24"/>
            </w:rPr>
            <w:fldChar w:fldCharType="end"/>
          </w:r>
        </w:p>
        <w:p w14:paraId="2A47B086">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_Toc30873 </w:instrText>
          </w:r>
          <w:r>
            <w:rPr>
              <w:rFonts w:hint="eastAsia" w:ascii="宋体" w:hAnsi="宋体" w:eastAsia="宋体" w:cs="宋体"/>
              <w:szCs w:val="24"/>
            </w:rPr>
            <w:fldChar w:fldCharType="separate"/>
          </w:r>
          <w:r>
            <w:rPr>
              <w:rFonts w:hint="default"/>
              <w:lang w:val="en-US" w:eastAsia="zh-CN"/>
            </w:rPr>
            <w:t xml:space="preserve">4.2. </w:t>
          </w:r>
          <w:r>
            <w:rPr>
              <w:rFonts w:hint="eastAsia"/>
              <w:lang w:val="en-US" w:eastAsia="zh-CN"/>
            </w:rPr>
            <w:t>岗位职责</w:t>
          </w:r>
          <w:r>
            <w:tab/>
          </w:r>
          <w:r>
            <w:fldChar w:fldCharType="begin"/>
          </w:r>
          <w:r>
            <w:instrText xml:space="preserve"> PAGEREF _Toc30873 \h </w:instrText>
          </w:r>
          <w:r>
            <w:fldChar w:fldCharType="separate"/>
          </w:r>
          <w:r>
            <w:t>17</w:t>
          </w:r>
          <w:r>
            <w:fldChar w:fldCharType="end"/>
          </w:r>
          <w:r>
            <w:rPr>
              <w:rFonts w:hint="eastAsia" w:ascii="宋体" w:hAnsi="宋体" w:eastAsia="宋体" w:cs="宋体"/>
              <w:szCs w:val="24"/>
            </w:rPr>
            <w:fldChar w:fldCharType="end"/>
          </w:r>
        </w:p>
        <w:p w14:paraId="7349D844">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_Toc21963 </w:instrText>
          </w:r>
          <w:r>
            <w:rPr>
              <w:rFonts w:hint="eastAsia" w:ascii="宋体" w:hAnsi="宋体" w:eastAsia="宋体" w:cs="宋体"/>
              <w:szCs w:val="24"/>
            </w:rPr>
            <w:fldChar w:fldCharType="separate"/>
          </w:r>
          <w:r>
            <w:rPr>
              <w:rFonts w:hint="default"/>
              <w:lang w:val="en-US" w:eastAsia="zh-CN"/>
            </w:rPr>
            <w:t xml:space="preserve">4.2.1. </w:t>
          </w:r>
          <w:r>
            <w:rPr>
              <w:rFonts w:hint="eastAsia"/>
              <w:lang w:val="en-US" w:eastAsia="zh-CN"/>
            </w:rPr>
            <w:t>备件库</w:t>
          </w:r>
          <w:r>
            <w:tab/>
          </w:r>
          <w:r>
            <w:fldChar w:fldCharType="begin"/>
          </w:r>
          <w:r>
            <w:instrText xml:space="preserve"> PAGEREF _Toc21963 \h </w:instrText>
          </w:r>
          <w:r>
            <w:fldChar w:fldCharType="separate"/>
          </w:r>
          <w:r>
            <w:t>17</w:t>
          </w:r>
          <w:r>
            <w:fldChar w:fldCharType="end"/>
          </w:r>
          <w:r>
            <w:rPr>
              <w:rFonts w:hint="eastAsia" w:ascii="宋体" w:hAnsi="宋体" w:eastAsia="宋体" w:cs="宋体"/>
              <w:szCs w:val="24"/>
            </w:rPr>
            <w:fldChar w:fldCharType="end"/>
          </w:r>
        </w:p>
        <w:p w14:paraId="6C25A8AD">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_Toc2609 </w:instrText>
          </w:r>
          <w:r>
            <w:rPr>
              <w:rFonts w:hint="eastAsia" w:ascii="宋体" w:hAnsi="宋体" w:eastAsia="宋体" w:cs="宋体"/>
              <w:szCs w:val="24"/>
            </w:rPr>
            <w:fldChar w:fldCharType="separate"/>
          </w:r>
          <w:r>
            <w:rPr>
              <w:rFonts w:hint="default"/>
              <w:lang w:val="en-US" w:eastAsia="zh-CN"/>
            </w:rPr>
            <w:t xml:space="preserve">4.3. </w:t>
          </w:r>
          <w:r>
            <w:rPr>
              <w:rFonts w:hint="eastAsia"/>
              <w:lang w:val="en-US" w:eastAsia="zh-CN"/>
            </w:rPr>
            <w:t>应用情况说明</w:t>
          </w:r>
          <w:r>
            <w:tab/>
          </w:r>
          <w:r>
            <w:fldChar w:fldCharType="begin"/>
          </w:r>
          <w:r>
            <w:instrText xml:space="preserve"> PAGEREF _Toc2609 \h </w:instrText>
          </w:r>
          <w:r>
            <w:fldChar w:fldCharType="separate"/>
          </w:r>
          <w:r>
            <w:t>18</w:t>
          </w:r>
          <w:r>
            <w:fldChar w:fldCharType="end"/>
          </w:r>
          <w:r>
            <w:rPr>
              <w:rFonts w:hint="eastAsia" w:ascii="宋体" w:hAnsi="宋体" w:eastAsia="宋体" w:cs="宋体"/>
              <w:szCs w:val="24"/>
            </w:rPr>
            <w:fldChar w:fldCharType="end"/>
          </w:r>
        </w:p>
        <w:p w14:paraId="1AB70B7C">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_Toc1535 </w:instrText>
          </w:r>
          <w:r>
            <w:rPr>
              <w:rFonts w:hint="eastAsia" w:ascii="宋体" w:hAnsi="宋体" w:eastAsia="宋体" w:cs="宋体"/>
              <w:szCs w:val="24"/>
            </w:rPr>
            <w:fldChar w:fldCharType="separate"/>
          </w:r>
          <w:r>
            <w:rPr>
              <w:rFonts w:hint="default"/>
              <w:lang w:val="en-US" w:eastAsia="zh-CN"/>
            </w:rPr>
            <w:t xml:space="preserve">4.4. </w:t>
          </w:r>
          <w:r>
            <w:rPr>
              <w:rFonts w:hint="eastAsia"/>
              <w:lang w:val="en-US" w:eastAsia="zh-CN"/>
            </w:rPr>
            <w:t>指标完成情况</w:t>
          </w:r>
          <w:r>
            <w:tab/>
          </w:r>
          <w:r>
            <w:fldChar w:fldCharType="begin"/>
          </w:r>
          <w:r>
            <w:instrText xml:space="preserve"> PAGEREF _Toc1535 \h </w:instrText>
          </w:r>
          <w:r>
            <w:fldChar w:fldCharType="separate"/>
          </w:r>
          <w:r>
            <w:t>18</w:t>
          </w:r>
          <w:r>
            <w:fldChar w:fldCharType="end"/>
          </w:r>
          <w:r>
            <w:rPr>
              <w:rFonts w:hint="eastAsia" w:ascii="宋体" w:hAnsi="宋体" w:eastAsia="宋体" w:cs="宋体"/>
              <w:szCs w:val="24"/>
            </w:rPr>
            <w:fldChar w:fldCharType="end"/>
          </w:r>
        </w:p>
        <w:p w14:paraId="35549C8B">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_Toc4292 </w:instrText>
          </w:r>
          <w:r>
            <w:rPr>
              <w:rFonts w:hint="eastAsia" w:ascii="宋体" w:hAnsi="宋体" w:eastAsia="宋体" w:cs="宋体"/>
              <w:szCs w:val="24"/>
            </w:rPr>
            <w:fldChar w:fldCharType="separate"/>
          </w:r>
          <w:r>
            <w:rPr>
              <w:rFonts w:hint="default"/>
              <w:lang w:val="en-US" w:eastAsia="zh-CN"/>
            </w:rPr>
            <w:t xml:space="preserve">4.5. </w:t>
          </w:r>
          <w:r>
            <w:rPr>
              <w:rFonts w:hint="eastAsia"/>
              <w:lang w:val="en-US" w:eastAsia="zh-CN"/>
            </w:rPr>
            <w:t>备件库改进</w:t>
          </w:r>
          <w:r>
            <w:tab/>
          </w:r>
          <w:r>
            <w:fldChar w:fldCharType="begin"/>
          </w:r>
          <w:r>
            <w:instrText xml:space="preserve"> PAGEREF _Toc4292 \h </w:instrText>
          </w:r>
          <w:r>
            <w:fldChar w:fldCharType="separate"/>
          </w:r>
          <w:r>
            <w:t>18</w:t>
          </w:r>
          <w:r>
            <w:fldChar w:fldCharType="end"/>
          </w:r>
          <w:r>
            <w:rPr>
              <w:rFonts w:hint="eastAsia" w:ascii="宋体" w:hAnsi="宋体" w:eastAsia="宋体" w:cs="宋体"/>
              <w:szCs w:val="24"/>
            </w:rPr>
            <w:fldChar w:fldCharType="end"/>
          </w:r>
        </w:p>
        <w:p w14:paraId="1140F4C2">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_Toc23129 </w:instrText>
          </w:r>
          <w:r>
            <w:rPr>
              <w:rFonts w:hint="eastAsia" w:ascii="宋体" w:hAnsi="宋体" w:eastAsia="宋体" w:cs="宋体"/>
              <w:szCs w:val="24"/>
            </w:rPr>
            <w:fldChar w:fldCharType="separate"/>
          </w:r>
          <w:r>
            <w:rPr>
              <w:rFonts w:hint="default"/>
              <w:lang w:val="en-US" w:eastAsia="zh-CN"/>
            </w:rPr>
            <w:t xml:space="preserve">5. </w:t>
          </w:r>
          <w:r>
            <w:rPr>
              <w:rFonts w:hint="eastAsia"/>
              <w:lang w:val="en-US" w:eastAsia="zh-CN"/>
            </w:rPr>
            <w:t>服务知识应用情况</w:t>
          </w:r>
          <w:r>
            <w:tab/>
          </w:r>
          <w:r>
            <w:fldChar w:fldCharType="begin"/>
          </w:r>
          <w:r>
            <w:instrText xml:space="preserve"> PAGEREF _Toc23129 \h </w:instrText>
          </w:r>
          <w:r>
            <w:fldChar w:fldCharType="separate"/>
          </w:r>
          <w:r>
            <w:t>18</w:t>
          </w:r>
          <w:r>
            <w:fldChar w:fldCharType="end"/>
          </w:r>
          <w:r>
            <w:rPr>
              <w:rFonts w:hint="eastAsia" w:ascii="宋体" w:hAnsi="宋体" w:eastAsia="宋体" w:cs="宋体"/>
              <w:szCs w:val="24"/>
            </w:rPr>
            <w:fldChar w:fldCharType="end"/>
          </w:r>
        </w:p>
        <w:p w14:paraId="6B99058A">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_Toc21149 </w:instrText>
          </w:r>
          <w:r>
            <w:rPr>
              <w:rFonts w:hint="eastAsia" w:ascii="宋体" w:hAnsi="宋体" w:eastAsia="宋体" w:cs="宋体"/>
              <w:szCs w:val="24"/>
            </w:rPr>
            <w:fldChar w:fldCharType="separate"/>
          </w:r>
          <w:r>
            <w:rPr>
              <w:rFonts w:hint="default"/>
              <w:lang w:val="en-US" w:eastAsia="zh-CN"/>
            </w:rPr>
            <w:t xml:space="preserve">5.1. </w:t>
          </w:r>
          <w:r>
            <w:rPr>
              <w:rFonts w:hint="eastAsia"/>
              <w:lang w:val="en-US" w:eastAsia="zh-CN"/>
            </w:rPr>
            <w:t>概述</w:t>
          </w:r>
          <w:r>
            <w:tab/>
          </w:r>
          <w:r>
            <w:fldChar w:fldCharType="begin"/>
          </w:r>
          <w:r>
            <w:instrText xml:space="preserve"> PAGEREF _Toc21149 \h </w:instrText>
          </w:r>
          <w:r>
            <w:fldChar w:fldCharType="separate"/>
          </w:r>
          <w:r>
            <w:t>18</w:t>
          </w:r>
          <w:r>
            <w:fldChar w:fldCharType="end"/>
          </w:r>
          <w:r>
            <w:rPr>
              <w:rFonts w:hint="eastAsia" w:ascii="宋体" w:hAnsi="宋体" w:eastAsia="宋体" w:cs="宋体"/>
              <w:szCs w:val="24"/>
            </w:rPr>
            <w:fldChar w:fldCharType="end"/>
          </w:r>
        </w:p>
        <w:p w14:paraId="7E9F7E7E">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_Toc29373 </w:instrText>
          </w:r>
          <w:r>
            <w:rPr>
              <w:rFonts w:hint="eastAsia" w:ascii="宋体" w:hAnsi="宋体" w:eastAsia="宋体" w:cs="宋体"/>
              <w:szCs w:val="24"/>
            </w:rPr>
            <w:fldChar w:fldCharType="separate"/>
          </w:r>
          <w:r>
            <w:rPr>
              <w:rFonts w:hint="default"/>
              <w:lang w:val="en-US" w:eastAsia="zh-CN"/>
            </w:rPr>
            <w:t xml:space="preserve">5.2. </w:t>
          </w:r>
          <w:r>
            <w:rPr>
              <w:rFonts w:hint="eastAsia"/>
              <w:lang w:val="en-US" w:eastAsia="zh-CN"/>
            </w:rPr>
            <w:t>岗位职责</w:t>
          </w:r>
          <w:r>
            <w:tab/>
          </w:r>
          <w:r>
            <w:fldChar w:fldCharType="begin"/>
          </w:r>
          <w:r>
            <w:instrText xml:space="preserve"> PAGEREF _Toc29373 \h </w:instrText>
          </w:r>
          <w:r>
            <w:fldChar w:fldCharType="separate"/>
          </w:r>
          <w:r>
            <w:t>19</w:t>
          </w:r>
          <w:r>
            <w:fldChar w:fldCharType="end"/>
          </w:r>
          <w:r>
            <w:rPr>
              <w:rFonts w:hint="eastAsia" w:ascii="宋体" w:hAnsi="宋体" w:eastAsia="宋体" w:cs="宋体"/>
              <w:szCs w:val="24"/>
            </w:rPr>
            <w:fldChar w:fldCharType="end"/>
          </w:r>
        </w:p>
        <w:p w14:paraId="0E7757D7">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_Toc8134 </w:instrText>
          </w:r>
          <w:r>
            <w:rPr>
              <w:rFonts w:hint="eastAsia" w:ascii="宋体" w:hAnsi="宋体" w:eastAsia="宋体" w:cs="宋体"/>
              <w:szCs w:val="24"/>
            </w:rPr>
            <w:fldChar w:fldCharType="separate"/>
          </w:r>
          <w:r>
            <w:rPr>
              <w:rFonts w:hint="default"/>
              <w:lang w:val="en-US" w:eastAsia="zh-CN"/>
            </w:rPr>
            <w:t xml:space="preserve">5.2.1. </w:t>
          </w:r>
          <w:r>
            <w:rPr>
              <w:rFonts w:hint="eastAsia"/>
              <w:lang w:val="en-US" w:eastAsia="zh-CN"/>
            </w:rPr>
            <w:t>服务知识管理员</w:t>
          </w:r>
          <w:r>
            <w:tab/>
          </w:r>
          <w:r>
            <w:fldChar w:fldCharType="begin"/>
          </w:r>
          <w:r>
            <w:instrText xml:space="preserve"> PAGEREF _Toc8134 \h </w:instrText>
          </w:r>
          <w:r>
            <w:fldChar w:fldCharType="separate"/>
          </w:r>
          <w:r>
            <w:t>19</w:t>
          </w:r>
          <w:r>
            <w:fldChar w:fldCharType="end"/>
          </w:r>
          <w:r>
            <w:rPr>
              <w:rFonts w:hint="eastAsia" w:ascii="宋体" w:hAnsi="宋体" w:eastAsia="宋体" w:cs="宋体"/>
              <w:szCs w:val="24"/>
            </w:rPr>
            <w:fldChar w:fldCharType="end"/>
          </w:r>
        </w:p>
        <w:p w14:paraId="3C5C2C6E">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_Toc14298 </w:instrText>
          </w:r>
          <w:r>
            <w:rPr>
              <w:rFonts w:hint="eastAsia" w:ascii="宋体" w:hAnsi="宋体" w:eastAsia="宋体" w:cs="宋体"/>
              <w:szCs w:val="24"/>
            </w:rPr>
            <w:fldChar w:fldCharType="separate"/>
          </w:r>
          <w:r>
            <w:rPr>
              <w:rFonts w:hint="default"/>
              <w:lang w:val="en-US" w:eastAsia="zh-CN"/>
            </w:rPr>
            <w:t xml:space="preserve">5.3. </w:t>
          </w:r>
          <w:r>
            <w:rPr>
              <w:rFonts w:hint="eastAsia"/>
              <w:lang w:val="en-US" w:eastAsia="zh-CN"/>
            </w:rPr>
            <w:t>应用情况说明</w:t>
          </w:r>
          <w:r>
            <w:tab/>
          </w:r>
          <w:r>
            <w:fldChar w:fldCharType="begin"/>
          </w:r>
          <w:r>
            <w:instrText xml:space="preserve"> PAGEREF _Toc14298 \h </w:instrText>
          </w:r>
          <w:r>
            <w:fldChar w:fldCharType="separate"/>
          </w:r>
          <w:r>
            <w:t>19</w:t>
          </w:r>
          <w:r>
            <w:fldChar w:fldCharType="end"/>
          </w:r>
          <w:r>
            <w:rPr>
              <w:rFonts w:hint="eastAsia" w:ascii="宋体" w:hAnsi="宋体" w:eastAsia="宋体" w:cs="宋体"/>
              <w:szCs w:val="24"/>
            </w:rPr>
            <w:fldChar w:fldCharType="end"/>
          </w:r>
        </w:p>
        <w:p w14:paraId="6DDFAC84">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_Toc31681 </w:instrText>
          </w:r>
          <w:r>
            <w:rPr>
              <w:rFonts w:hint="eastAsia" w:ascii="宋体" w:hAnsi="宋体" w:eastAsia="宋体" w:cs="宋体"/>
              <w:szCs w:val="24"/>
            </w:rPr>
            <w:fldChar w:fldCharType="separate"/>
          </w:r>
          <w:r>
            <w:rPr>
              <w:rFonts w:hint="default"/>
              <w:lang w:val="en-US" w:eastAsia="zh-CN"/>
            </w:rPr>
            <w:t xml:space="preserve">5.4. </w:t>
          </w:r>
          <w:r>
            <w:rPr>
              <w:rFonts w:hint="eastAsia"/>
              <w:lang w:val="en-US" w:eastAsia="zh-CN"/>
            </w:rPr>
            <w:t>指标完成情况</w:t>
          </w:r>
          <w:r>
            <w:tab/>
          </w:r>
          <w:r>
            <w:fldChar w:fldCharType="begin"/>
          </w:r>
          <w:r>
            <w:instrText xml:space="preserve"> PAGEREF _Toc31681 \h </w:instrText>
          </w:r>
          <w:r>
            <w:fldChar w:fldCharType="separate"/>
          </w:r>
          <w:r>
            <w:t>21</w:t>
          </w:r>
          <w:r>
            <w:fldChar w:fldCharType="end"/>
          </w:r>
          <w:r>
            <w:rPr>
              <w:rFonts w:hint="eastAsia" w:ascii="宋体" w:hAnsi="宋体" w:eastAsia="宋体" w:cs="宋体"/>
              <w:szCs w:val="24"/>
            </w:rPr>
            <w:fldChar w:fldCharType="end"/>
          </w:r>
        </w:p>
        <w:p w14:paraId="0FAC008C">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_Toc3729 </w:instrText>
          </w:r>
          <w:r>
            <w:rPr>
              <w:rFonts w:hint="eastAsia" w:ascii="宋体" w:hAnsi="宋体" w:eastAsia="宋体" w:cs="宋体"/>
              <w:szCs w:val="24"/>
            </w:rPr>
            <w:fldChar w:fldCharType="separate"/>
          </w:r>
          <w:r>
            <w:rPr>
              <w:rFonts w:hint="default"/>
              <w:lang w:val="en-US" w:eastAsia="zh-CN"/>
            </w:rPr>
            <w:t xml:space="preserve">5.5. </w:t>
          </w:r>
          <w:r>
            <w:rPr>
              <w:rFonts w:hint="eastAsia"/>
              <w:lang w:val="en-US" w:eastAsia="zh-CN"/>
            </w:rPr>
            <w:t>服务知识改进</w:t>
          </w:r>
          <w:r>
            <w:tab/>
          </w:r>
          <w:r>
            <w:fldChar w:fldCharType="begin"/>
          </w:r>
          <w:r>
            <w:instrText xml:space="preserve"> PAGEREF _Toc3729 \h </w:instrText>
          </w:r>
          <w:r>
            <w:fldChar w:fldCharType="separate"/>
          </w:r>
          <w:r>
            <w:t>21</w:t>
          </w:r>
          <w:r>
            <w:fldChar w:fldCharType="end"/>
          </w:r>
          <w:r>
            <w:rPr>
              <w:rFonts w:hint="eastAsia" w:ascii="宋体" w:hAnsi="宋体" w:eastAsia="宋体" w:cs="宋体"/>
              <w:szCs w:val="24"/>
            </w:rPr>
            <w:fldChar w:fldCharType="end"/>
          </w:r>
        </w:p>
        <w:p w14:paraId="3412DE35">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_Toc29126 </w:instrText>
          </w:r>
          <w:r>
            <w:rPr>
              <w:rFonts w:hint="eastAsia" w:ascii="宋体" w:hAnsi="宋体" w:eastAsia="宋体" w:cs="宋体"/>
              <w:szCs w:val="24"/>
            </w:rPr>
            <w:fldChar w:fldCharType="separate"/>
          </w:r>
          <w:r>
            <w:rPr>
              <w:rFonts w:hint="default"/>
              <w:lang w:val="en-US" w:eastAsia="zh-CN"/>
            </w:rPr>
            <w:t xml:space="preserve">6. </w:t>
          </w:r>
          <w:r>
            <w:rPr>
              <w:rFonts w:hint="eastAsia"/>
              <w:lang w:val="en-US" w:eastAsia="zh-CN"/>
            </w:rPr>
            <w:t>最终软件库应用情况</w:t>
          </w:r>
          <w:r>
            <w:tab/>
          </w:r>
          <w:r>
            <w:fldChar w:fldCharType="begin"/>
          </w:r>
          <w:r>
            <w:instrText xml:space="preserve"> PAGEREF _Toc29126 \h </w:instrText>
          </w:r>
          <w:r>
            <w:fldChar w:fldCharType="separate"/>
          </w:r>
          <w:r>
            <w:t>22</w:t>
          </w:r>
          <w:r>
            <w:fldChar w:fldCharType="end"/>
          </w:r>
          <w:r>
            <w:rPr>
              <w:rFonts w:hint="eastAsia" w:ascii="宋体" w:hAnsi="宋体" w:eastAsia="宋体" w:cs="宋体"/>
              <w:szCs w:val="24"/>
            </w:rPr>
            <w:fldChar w:fldCharType="end"/>
          </w:r>
        </w:p>
        <w:p w14:paraId="35F59B94">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_Toc4011 </w:instrText>
          </w:r>
          <w:r>
            <w:rPr>
              <w:rFonts w:hint="eastAsia" w:ascii="宋体" w:hAnsi="宋体" w:eastAsia="宋体" w:cs="宋体"/>
              <w:szCs w:val="24"/>
            </w:rPr>
            <w:fldChar w:fldCharType="separate"/>
          </w:r>
          <w:r>
            <w:rPr>
              <w:rFonts w:hint="default"/>
              <w:lang w:val="en-US" w:eastAsia="zh-CN"/>
            </w:rPr>
            <w:t xml:space="preserve">6.1. </w:t>
          </w:r>
          <w:r>
            <w:rPr>
              <w:rFonts w:hint="eastAsia"/>
              <w:lang w:val="en-US" w:eastAsia="zh-CN"/>
            </w:rPr>
            <w:t>概述</w:t>
          </w:r>
          <w:r>
            <w:tab/>
          </w:r>
          <w:r>
            <w:fldChar w:fldCharType="begin"/>
          </w:r>
          <w:r>
            <w:instrText xml:space="preserve"> PAGEREF _Toc4011 \h </w:instrText>
          </w:r>
          <w:r>
            <w:fldChar w:fldCharType="separate"/>
          </w:r>
          <w:r>
            <w:t>22</w:t>
          </w:r>
          <w:r>
            <w:fldChar w:fldCharType="end"/>
          </w:r>
          <w:r>
            <w:rPr>
              <w:rFonts w:hint="eastAsia" w:ascii="宋体" w:hAnsi="宋体" w:eastAsia="宋体" w:cs="宋体"/>
              <w:szCs w:val="24"/>
            </w:rPr>
            <w:fldChar w:fldCharType="end"/>
          </w:r>
        </w:p>
        <w:p w14:paraId="3FF13F82">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_Toc20512 </w:instrText>
          </w:r>
          <w:r>
            <w:rPr>
              <w:rFonts w:hint="eastAsia" w:ascii="宋体" w:hAnsi="宋体" w:eastAsia="宋体" w:cs="宋体"/>
              <w:szCs w:val="24"/>
            </w:rPr>
            <w:fldChar w:fldCharType="separate"/>
          </w:r>
          <w:r>
            <w:rPr>
              <w:rFonts w:hint="default"/>
              <w:lang w:val="en-US" w:eastAsia="zh-CN"/>
            </w:rPr>
            <w:t xml:space="preserve">6.2. </w:t>
          </w:r>
          <w:r>
            <w:rPr>
              <w:rFonts w:hint="eastAsia"/>
              <w:lang w:val="en-US" w:eastAsia="zh-CN"/>
            </w:rPr>
            <w:t>岗位职责</w:t>
          </w:r>
          <w:r>
            <w:tab/>
          </w:r>
          <w:r>
            <w:fldChar w:fldCharType="begin"/>
          </w:r>
          <w:r>
            <w:instrText xml:space="preserve"> PAGEREF _Toc20512 \h </w:instrText>
          </w:r>
          <w:r>
            <w:fldChar w:fldCharType="separate"/>
          </w:r>
          <w:r>
            <w:t>22</w:t>
          </w:r>
          <w:r>
            <w:fldChar w:fldCharType="end"/>
          </w:r>
          <w:r>
            <w:rPr>
              <w:rFonts w:hint="eastAsia" w:ascii="宋体" w:hAnsi="宋体" w:eastAsia="宋体" w:cs="宋体"/>
              <w:szCs w:val="24"/>
            </w:rPr>
            <w:fldChar w:fldCharType="end"/>
          </w:r>
        </w:p>
        <w:p w14:paraId="368DCC2E">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_Toc11847 </w:instrText>
          </w:r>
          <w:r>
            <w:rPr>
              <w:rFonts w:hint="eastAsia" w:ascii="宋体" w:hAnsi="宋体" w:eastAsia="宋体" w:cs="宋体"/>
              <w:szCs w:val="24"/>
            </w:rPr>
            <w:fldChar w:fldCharType="separate"/>
          </w:r>
          <w:r>
            <w:rPr>
              <w:rFonts w:hint="default"/>
              <w:lang w:val="en-US" w:eastAsia="zh-CN"/>
            </w:rPr>
            <w:t xml:space="preserve">6.2.1. </w:t>
          </w:r>
          <w:r>
            <w:rPr>
              <w:rFonts w:hint="eastAsia"/>
              <w:lang w:val="en-US" w:eastAsia="zh-CN"/>
            </w:rPr>
            <w:t>研发部</w:t>
          </w:r>
          <w:r>
            <w:tab/>
          </w:r>
          <w:r>
            <w:fldChar w:fldCharType="begin"/>
          </w:r>
          <w:r>
            <w:instrText xml:space="preserve"> PAGEREF _Toc11847 \h </w:instrText>
          </w:r>
          <w:r>
            <w:fldChar w:fldCharType="separate"/>
          </w:r>
          <w:r>
            <w:t>22</w:t>
          </w:r>
          <w:r>
            <w:fldChar w:fldCharType="end"/>
          </w:r>
          <w:r>
            <w:rPr>
              <w:rFonts w:hint="eastAsia" w:ascii="宋体" w:hAnsi="宋体" w:eastAsia="宋体" w:cs="宋体"/>
              <w:szCs w:val="24"/>
            </w:rPr>
            <w:fldChar w:fldCharType="end"/>
          </w:r>
        </w:p>
        <w:p w14:paraId="333B507E">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_Toc11116 </w:instrText>
          </w:r>
          <w:r>
            <w:rPr>
              <w:rFonts w:hint="eastAsia" w:ascii="宋体" w:hAnsi="宋体" w:eastAsia="宋体" w:cs="宋体"/>
              <w:szCs w:val="24"/>
            </w:rPr>
            <w:fldChar w:fldCharType="separate"/>
          </w:r>
          <w:r>
            <w:rPr>
              <w:rFonts w:hint="default"/>
              <w:lang w:val="en-US" w:eastAsia="zh-CN"/>
            </w:rPr>
            <w:t xml:space="preserve">6.2.2. </w:t>
          </w:r>
          <w:r>
            <w:rPr>
              <w:rFonts w:hint="eastAsia"/>
              <w:lang w:val="en-US" w:eastAsia="zh-CN"/>
            </w:rPr>
            <w:t>运维部</w:t>
          </w:r>
          <w:r>
            <w:tab/>
          </w:r>
          <w:r>
            <w:fldChar w:fldCharType="begin"/>
          </w:r>
          <w:r>
            <w:instrText xml:space="preserve"> PAGEREF _Toc11116 \h </w:instrText>
          </w:r>
          <w:r>
            <w:fldChar w:fldCharType="separate"/>
          </w:r>
          <w:r>
            <w:t>22</w:t>
          </w:r>
          <w:r>
            <w:fldChar w:fldCharType="end"/>
          </w:r>
          <w:r>
            <w:rPr>
              <w:rFonts w:hint="eastAsia" w:ascii="宋体" w:hAnsi="宋体" w:eastAsia="宋体" w:cs="宋体"/>
              <w:szCs w:val="24"/>
            </w:rPr>
            <w:fldChar w:fldCharType="end"/>
          </w:r>
        </w:p>
        <w:p w14:paraId="355B12E0">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_Toc19106 </w:instrText>
          </w:r>
          <w:r>
            <w:rPr>
              <w:rFonts w:hint="eastAsia" w:ascii="宋体" w:hAnsi="宋体" w:eastAsia="宋体" w:cs="宋体"/>
              <w:szCs w:val="24"/>
            </w:rPr>
            <w:fldChar w:fldCharType="separate"/>
          </w:r>
          <w:r>
            <w:rPr>
              <w:rFonts w:hint="default"/>
              <w:lang w:val="en-US" w:eastAsia="zh-CN"/>
            </w:rPr>
            <w:t xml:space="preserve">6.3. </w:t>
          </w:r>
          <w:r>
            <w:rPr>
              <w:rFonts w:hint="eastAsia"/>
              <w:lang w:val="en-US" w:eastAsia="zh-CN"/>
            </w:rPr>
            <w:t>应用情况说明</w:t>
          </w:r>
          <w:r>
            <w:tab/>
          </w:r>
          <w:r>
            <w:fldChar w:fldCharType="begin"/>
          </w:r>
          <w:r>
            <w:instrText xml:space="preserve"> PAGEREF _Toc19106 \h </w:instrText>
          </w:r>
          <w:r>
            <w:fldChar w:fldCharType="separate"/>
          </w:r>
          <w:r>
            <w:t>22</w:t>
          </w:r>
          <w:r>
            <w:fldChar w:fldCharType="end"/>
          </w:r>
          <w:r>
            <w:rPr>
              <w:rFonts w:hint="eastAsia" w:ascii="宋体" w:hAnsi="宋体" w:eastAsia="宋体" w:cs="宋体"/>
              <w:szCs w:val="24"/>
            </w:rPr>
            <w:fldChar w:fldCharType="end"/>
          </w:r>
        </w:p>
        <w:p w14:paraId="77E35B6E">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_Toc20669 </w:instrText>
          </w:r>
          <w:r>
            <w:rPr>
              <w:rFonts w:hint="eastAsia" w:ascii="宋体" w:hAnsi="宋体" w:eastAsia="宋体" w:cs="宋体"/>
              <w:szCs w:val="24"/>
            </w:rPr>
            <w:fldChar w:fldCharType="separate"/>
          </w:r>
          <w:r>
            <w:rPr>
              <w:rFonts w:hint="default"/>
              <w:lang w:val="en-US" w:eastAsia="zh-CN"/>
            </w:rPr>
            <w:t xml:space="preserve">6.4. </w:t>
          </w:r>
          <w:r>
            <w:rPr>
              <w:rFonts w:hint="eastAsia"/>
              <w:lang w:val="en-US" w:eastAsia="zh-CN"/>
            </w:rPr>
            <w:t>指标完成情况</w:t>
          </w:r>
          <w:r>
            <w:tab/>
          </w:r>
          <w:r>
            <w:fldChar w:fldCharType="begin"/>
          </w:r>
          <w:r>
            <w:instrText xml:space="preserve"> PAGEREF _Toc20669 \h </w:instrText>
          </w:r>
          <w:r>
            <w:fldChar w:fldCharType="separate"/>
          </w:r>
          <w:r>
            <w:t>23</w:t>
          </w:r>
          <w:r>
            <w:fldChar w:fldCharType="end"/>
          </w:r>
          <w:r>
            <w:rPr>
              <w:rFonts w:hint="eastAsia" w:ascii="宋体" w:hAnsi="宋体" w:eastAsia="宋体" w:cs="宋体"/>
              <w:szCs w:val="24"/>
            </w:rPr>
            <w:fldChar w:fldCharType="end"/>
          </w:r>
        </w:p>
        <w:p w14:paraId="62A5B00D">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_Toc23590 </w:instrText>
          </w:r>
          <w:r>
            <w:rPr>
              <w:rFonts w:hint="eastAsia" w:ascii="宋体" w:hAnsi="宋体" w:eastAsia="宋体" w:cs="宋体"/>
              <w:szCs w:val="24"/>
            </w:rPr>
            <w:fldChar w:fldCharType="separate"/>
          </w:r>
          <w:r>
            <w:rPr>
              <w:rFonts w:hint="default"/>
              <w:lang w:val="en-US" w:eastAsia="zh-CN"/>
            </w:rPr>
            <w:t xml:space="preserve">6.5. </w:t>
          </w:r>
          <w:r>
            <w:rPr>
              <w:rFonts w:hint="eastAsia"/>
              <w:lang w:val="en-US" w:eastAsia="zh-CN"/>
            </w:rPr>
            <w:t>最终软件库改进</w:t>
          </w:r>
          <w:r>
            <w:tab/>
          </w:r>
          <w:r>
            <w:fldChar w:fldCharType="begin"/>
          </w:r>
          <w:r>
            <w:instrText xml:space="preserve"> PAGEREF _Toc23590 \h </w:instrText>
          </w:r>
          <w:r>
            <w:fldChar w:fldCharType="separate"/>
          </w:r>
          <w:r>
            <w:t>23</w:t>
          </w:r>
          <w:r>
            <w:fldChar w:fldCharType="end"/>
          </w:r>
          <w:r>
            <w:rPr>
              <w:rFonts w:hint="eastAsia" w:ascii="宋体" w:hAnsi="宋体" w:eastAsia="宋体" w:cs="宋体"/>
              <w:szCs w:val="24"/>
            </w:rPr>
            <w:fldChar w:fldCharType="end"/>
          </w:r>
        </w:p>
        <w:p w14:paraId="371A85DD">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_Toc17907 </w:instrText>
          </w:r>
          <w:r>
            <w:rPr>
              <w:rFonts w:hint="eastAsia" w:ascii="宋体" w:hAnsi="宋体" w:eastAsia="宋体" w:cs="宋体"/>
              <w:szCs w:val="24"/>
            </w:rPr>
            <w:fldChar w:fldCharType="separate"/>
          </w:r>
          <w:r>
            <w:rPr>
              <w:rFonts w:hint="default"/>
              <w:lang w:val="en-US" w:eastAsia="zh-CN"/>
            </w:rPr>
            <w:t xml:space="preserve">7. </w:t>
          </w:r>
          <w:r>
            <w:rPr>
              <w:rFonts w:hint="eastAsia"/>
              <w:lang w:val="en-US" w:eastAsia="zh-CN"/>
            </w:rPr>
            <w:t>服务数据应用情况</w:t>
          </w:r>
          <w:r>
            <w:tab/>
          </w:r>
          <w:r>
            <w:fldChar w:fldCharType="begin"/>
          </w:r>
          <w:r>
            <w:instrText xml:space="preserve"> PAGEREF _Toc17907 \h </w:instrText>
          </w:r>
          <w:r>
            <w:fldChar w:fldCharType="separate"/>
          </w:r>
          <w:r>
            <w:t>23</w:t>
          </w:r>
          <w:r>
            <w:fldChar w:fldCharType="end"/>
          </w:r>
          <w:r>
            <w:rPr>
              <w:rFonts w:hint="eastAsia" w:ascii="宋体" w:hAnsi="宋体" w:eastAsia="宋体" w:cs="宋体"/>
              <w:szCs w:val="24"/>
            </w:rPr>
            <w:fldChar w:fldCharType="end"/>
          </w:r>
        </w:p>
        <w:p w14:paraId="630FD2D9">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_Toc29919 </w:instrText>
          </w:r>
          <w:r>
            <w:rPr>
              <w:rFonts w:hint="eastAsia" w:ascii="宋体" w:hAnsi="宋体" w:eastAsia="宋体" w:cs="宋体"/>
              <w:szCs w:val="24"/>
            </w:rPr>
            <w:fldChar w:fldCharType="separate"/>
          </w:r>
          <w:r>
            <w:rPr>
              <w:rFonts w:hint="default"/>
              <w:lang w:val="en-US" w:eastAsia="zh-CN"/>
            </w:rPr>
            <w:t xml:space="preserve">7.1. </w:t>
          </w:r>
          <w:r>
            <w:rPr>
              <w:rFonts w:hint="eastAsia"/>
              <w:lang w:val="en-US" w:eastAsia="zh-CN"/>
            </w:rPr>
            <w:t>概述</w:t>
          </w:r>
          <w:r>
            <w:tab/>
          </w:r>
          <w:r>
            <w:fldChar w:fldCharType="begin"/>
          </w:r>
          <w:r>
            <w:instrText xml:space="preserve"> PAGEREF _Toc29919 \h </w:instrText>
          </w:r>
          <w:r>
            <w:fldChar w:fldCharType="separate"/>
          </w:r>
          <w:r>
            <w:t>23</w:t>
          </w:r>
          <w:r>
            <w:fldChar w:fldCharType="end"/>
          </w:r>
          <w:r>
            <w:rPr>
              <w:rFonts w:hint="eastAsia" w:ascii="宋体" w:hAnsi="宋体" w:eastAsia="宋体" w:cs="宋体"/>
              <w:szCs w:val="24"/>
            </w:rPr>
            <w:fldChar w:fldCharType="end"/>
          </w:r>
        </w:p>
        <w:p w14:paraId="7AB0FB60">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_Toc12751 </w:instrText>
          </w:r>
          <w:r>
            <w:rPr>
              <w:rFonts w:hint="eastAsia" w:ascii="宋体" w:hAnsi="宋体" w:eastAsia="宋体" w:cs="宋体"/>
              <w:szCs w:val="24"/>
            </w:rPr>
            <w:fldChar w:fldCharType="separate"/>
          </w:r>
          <w:r>
            <w:rPr>
              <w:rFonts w:hint="default"/>
              <w:lang w:val="en-US" w:eastAsia="zh-CN"/>
            </w:rPr>
            <w:t xml:space="preserve">7.2. </w:t>
          </w:r>
          <w:r>
            <w:rPr>
              <w:rFonts w:hint="eastAsia"/>
              <w:lang w:val="en-US" w:eastAsia="zh-CN"/>
            </w:rPr>
            <w:t>岗位职责</w:t>
          </w:r>
          <w:r>
            <w:tab/>
          </w:r>
          <w:r>
            <w:fldChar w:fldCharType="begin"/>
          </w:r>
          <w:r>
            <w:instrText xml:space="preserve"> PAGEREF _Toc12751 \h </w:instrText>
          </w:r>
          <w:r>
            <w:fldChar w:fldCharType="separate"/>
          </w:r>
          <w:r>
            <w:t>24</w:t>
          </w:r>
          <w:r>
            <w:fldChar w:fldCharType="end"/>
          </w:r>
          <w:r>
            <w:rPr>
              <w:rFonts w:hint="eastAsia" w:ascii="宋体" w:hAnsi="宋体" w:eastAsia="宋体" w:cs="宋体"/>
              <w:szCs w:val="24"/>
            </w:rPr>
            <w:fldChar w:fldCharType="end"/>
          </w:r>
        </w:p>
        <w:p w14:paraId="1E80AC22">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_Toc12754 </w:instrText>
          </w:r>
          <w:r>
            <w:rPr>
              <w:rFonts w:hint="eastAsia" w:ascii="宋体" w:hAnsi="宋体" w:eastAsia="宋体" w:cs="宋体"/>
              <w:szCs w:val="24"/>
            </w:rPr>
            <w:fldChar w:fldCharType="separate"/>
          </w:r>
          <w:r>
            <w:rPr>
              <w:rFonts w:hint="default"/>
              <w:lang w:val="en-US" w:eastAsia="zh-CN"/>
            </w:rPr>
            <w:t xml:space="preserve">7.3. </w:t>
          </w:r>
          <w:r>
            <w:rPr>
              <w:rFonts w:hint="eastAsia"/>
              <w:lang w:val="en-US" w:eastAsia="zh-CN"/>
            </w:rPr>
            <w:t>应用情况说明</w:t>
          </w:r>
          <w:r>
            <w:tab/>
          </w:r>
          <w:r>
            <w:fldChar w:fldCharType="begin"/>
          </w:r>
          <w:r>
            <w:instrText xml:space="preserve"> PAGEREF _Toc12754 \h </w:instrText>
          </w:r>
          <w:r>
            <w:fldChar w:fldCharType="separate"/>
          </w:r>
          <w:r>
            <w:t>24</w:t>
          </w:r>
          <w:r>
            <w:fldChar w:fldCharType="end"/>
          </w:r>
          <w:r>
            <w:rPr>
              <w:rFonts w:hint="eastAsia" w:ascii="宋体" w:hAnsi="宋体" w:eastAsia="宋体" w:cs="宋体"/>
              <w:szCs w:val="24"/>
            </w:rPr>
            <w:fldChar w:fldCharType="end"/>
          </w:r>
        </w:p>
        <w:p w14:paraId="7677D3FC">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_Toc4480 </w:instrText>
          </w:r>
          <w:r>
            <w:rPr>
              <w:rFonts w:hint="eastAsia" w:ascii="宋体" w:hAnsi="宋体" w:eastAsia="宋体" w:cs="宋体"/>
              <w:szCs w:val="24"/>
            </w:rPr>
            <w:fldChar w:fldCharType="separate"/>
          </w:r>
          <w:r>
            <w:rPr>
              <w:rFonts w:hint="default"/>
              <w:lang w:val="en-US" w:eastAsia="zh-CN"/>
            </w:rPr>
            <w:t xml:space="preserve">7.4. </w:t>
          </w:r>
          <w:r>
            <w:rPr>
              <w:rFonts w:hint="eastAsia"/>
              <w:lang w:val="en-US" w:eastAsia="zh-CN"/>
            </w:rPr>
            <w:t>指标完成情况</w:t>
          </w:r>
          <w:r>
            <w:tab/>
          </w:r>
          <w:r>
            <w:fldChar w:fldCharType="begin"/>
          </w:r>
          <w:r>
            <w:instrText xml:space="preserve"> PAGEREF _Toc4480 \h </w:instrText>
          </w:r>
          <w:r>
            <w:fldChar w:fldCharType="separate"/>
          </w:r>
          <w:r>
            <w:t>24</w:t>
          </w:r>
          <w:r>
            <w:fldChar w:fldCharType="end"/>
          </w:r>
          <w:r>
            <w:rPr>
              <w:rFonts w:hint="eastAsia" w:ascii="宋体" w:hAnsi="宋体" w:eastAsia="宋体" w:cs="宋体"/>
              <w:szCs w:val="24"/>
            </w:rPr>
            <w:fldChar w:fldCharType="end"/>
          </w:r>
        </w:p>
        <w:p w14:paraId="3E6BF7DB">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_Toc1733 </w:instrText>
          </w:r>
          <w:r>
            <w:rPr>
              <w:rFonts w:hint="eastAsia" w:ascii="宋体" w:hAnsi="宋体" w:eastAsia="宋体" w:cs="宋体"/>
              <w:szCs w:val="24"/>
            </w:rPr>
            <w:fldChar w:fldCharType="separate"/>
          </w:r>
          <w:r>
            <w:rPr>
              <w:rFonts w:hint="default"/>
              <w:lang w:val="en-US" w:eastAsia="zh-CN"/>
            </w:rPr>
            <w:t xml:space="preserve">7.5. </w:t>
          </w:r>
          <w:r>
            <w:rPr>
              <w:rFonts w:hint="eastAsia"/>
              <w:lang w:val="en-US" w:eastAsia="zh-CN"/>
            </w:rPr>
            <w:t>服务数据改进</w:t>
          </w:r>
          <w:r>
            <w:tab/>
          </w:r>
          <w:r>
            <w:fldChar w:fldCharType="begin"/>
          </w:r>
          <w:r>
            <w:instrText xml:space="preserve"> PAGEREF _Toc1733 \h </w:instrText>
          </w:r>
          <w:r>
            <w:fldChar w:fldCharType="separate"/>
          </w:r>
          <w:r>
            <w:t>24</w:t>
          </w:r>
          <w:r>
            <w:fldChar w:fldCharType="end"/>
          </w:r>
          <w:r>
            <w:rPr>
              <w:rFonts w:hint="eastAsia" w:ascii="宋体" w:hAnsi="宋体" w:eastAsia="宋体" w:cs="宋体"/>
              <w:szCs w:val="24"/>
            </w:rPr>
            <w:fldChar w:fldCharType="end"/>
          </w:r>
        </w:p>
        <w:p w14:paraId="644EB54E">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_Toc4028 </w:instrText>
          </w:r>
          <w:r>
            <w:rPr>
              <w:rFonts w:hint="eastAsia" w:ascii="宋体" w:hAnsi="宋体" w:eastAsia="宋体" w:cs="宋体"/>
              <w:szCs w:val="24"/>
            </w:rPr>
            <w:fldChar w:fldCharType="separate"/>
          </w:r>
          <w:r>
            <w:rPr>
              <w:rFonts w:hint="default"/>
              <w:lang w:val="en-US" w:eastAsia="zh-CN"/>
            </w:rPr>
            <w:t xml:space="preserve">8. </w:t>
          </w:r>
          <w:r>
            <w:rPr>
              <w:rFonts w:hint="eastAsia"/>
              <w:lang w:val="en-US" w:eastAsia="zh-CN"/>
            </w:rPr>
            <w:t>记录</w:t>
          </w:r>
          <w:r>
            <w:tab/>
          </w:r>
          <w:r>
            <w:fldChar w:fldCharType="begin"/>
          </w:r>
          <w:r>
            <w:instrText xml:space="preserve"> PAGEREF _Toc4028 \h </w:instrText>
          </w:r>
          <w:r>
            <w:fldChar w:fldCharType="separate"/>
          </w:r>
          <w:r>
            <w:t>24</w:t>
          </w:r>
          <w:r>
            <w:fldChar w:fldCharType="end"/>
          </w:r>
          <w:r>
            <w:rPr>
              <w:rFonts w:hint="eastAsia" w:ascii="宋体" w:hAnsi="宋体" w:eastAsia="宋体" w:cs="宋体"/>
              <w:szCs w:val="24"/>
            </w:rPr>
            <w:fldChar w:fldCharType="end"/>
          </w:r>
        </w:p>
        <w:p w14:paraId="609FE929">
          <w:pPr>
            <w:bidi w:val="0"/>
            <w:rPr>
              <w:rFonts w:hint="eastAsia" w:ascii="宋体" w:hAnsi="宋体" w:eastAsia="宋体" w:cs="宋体"/>
              <w:snapToGrid w:val="0"/>
              <w:color w:val="000000"/>
              <w:kern w:val="0"/>
              <w:sz w:val="24"/>
              <w:szCs w:val="24"/>
              <w:lang w:val="en-US" w:eastAsia="en-US" w:bidi="ar-SA"/>
            </w:rPr>
          </w:pPr>
          <w:r>
            <w:rPr>
              <w:rFonts w:hint="eastAsia" w:ascii="宋体" w:hAnsi="宋体" w:eastAsia="宋体" w:cs="宋体"/>
              <w:szCs w:val="24"/>
            </w:rPr>
            <w:fldChar w:fldCharType="end"/>
          </w:r>
        </w:p>
      </w:sdtContent>
    </w:sdt>
    <w:p w14:paraId="58F128F0">
      <w:pPr>
        <w:rPr>
          <w:rFonts w:ascii="Arial" w:hAnsi="Arial" w:eastAsia="Arial" w:cs="Arial"/>
          <w:snapToGrid w:val="0"/>
          <w:color w:val="000000"/>
          <w:kern w:val="0"/>
          <w:sz w:val="21"/>
          <w:szCs w:val="21"/>
          <w:lang w:val="en-US" w:eastAsia="en-US" w:bidi="ar-SA"/>
        </w:rPr>
      </w:pPr>
      <w:r>
        <w:rPr>
          <w:rFonts w:ascii="Arial" w:hAnsi="Arial" w:eastAsia="Arial" w:cs="Arial"/>
          <w:snapToGrid w:val="0"/>
          <w:color w:val="000000"/>
          <w:kern w:val="0"/>
          <w:sz w:val="21"/>
          <w:szCs w:val="21"/>
          <w:lang w:val="en-US" w:eastAsia="en-US" w:bidi="ar-SA"/>
        </w:rPr>
        <w:br w:type="page"/>
      </w:r>
    </w:p>
    <w:p w14:paraId="4323A3F9">
      <w:pPr>
        <w:pStyle w:val="28"/>
        <w:bidi w:val="0"/>
      </w:pPr>
      <w:bookmarkStart w:id="2" w:name="_Toc24226"/>
      <w:r>
        <w:t>目的</w:t>
      </w:r>
      <w:bookmarkEnd w:id="2"/>
    </w:p>
    <w:p w14:paraId="01C64C9F">
      <w:pPr>
        <w:pStyle w:val="29"/>
        <w:bidi w:val="0"/>
      </w:pPr>
      <w:r>
        <w:t>为全面呈现运维的资源应用状况，明确</w:t>
      </w:r>
      <w:r>
        <w:rPr>
          <w:rFonts w:hint="eastAsia"/>
          <w:lang w:val="en-US" w:eastAsia="zh-CN"/>
        </w:rPr>
        <w:t>运维</w:t>
      </w:r>
      <w:r>
        <w:t>工具、服务台、备件库、服务知识、最终软件库、服务数据等资源的使用情况、成效及待改进之处，特编制本说明，为后续资源优化与运维效率提升提供依据。</w:t>
      </w:r>
    </w:p>
    <w:p w14:paraId="4337938D">
      <w:pPr>
        <w:pStyle w:val="28"/>
        <w:bidi w:val="0"/>
        <w:rPr>
          <w:rFonts w:hint="default"/>
          <w:lang w:val="en-US" w:eastAsia="zh-CN"/>
        </w:rPr>
      </w:pPr>
      <w:bookmarkStart w:id="3" w:name="bookmark14"/>
      <w:bookmarkEnd w:id="3"/>
      <w:bookmarkStart w:id="4" w:name="_Toc4505"/>
      <w:r>
        <w:rPr>
          <w:rFonts w:hint="eastAsia"/>
          <w:lang w:val="en-US" w:eastAsia="zh-CN"/>
        </w:rPr>
        <w:t>运维工具应用情况</w:t>
      </w:r>
      <w:bookmarkEnd w:id="4"/>
    </w:p>
    <w:p w14:paraId="2BAB4657">
      <w:pPr>
        <w:pStyle w:val="30"/>
        <w:bidi w:val="0"/>
        <w:rPr>
          <w:rFonts w:hint="eastAsia"/>
          <w:lang w:val="en-US" w:eastAsia="zh-CN"/>
        </w:rPr>
      </w:pPr>
      <w:bookmarkStart w:id="5" w:name="_Toc8165"/>
      <w:r>
        <w:rPr>
          <w:rFonts w:hint="eastAsia"/>
          <w:lang w:val="en-US" w:eastAsia="zh-CN"/>
        </w:rPr>
        <w:t>过程管理工具</w:t>
      </w:r>
      <w:bookmarkEnd w:id="5"/>
    </w:p>
    <w:p w14:paraId="32940BD7">
      <w:pPr>
        <w:pStyle w:val="31"/>
        <w:bidi w:val="0"/>
        <w:rPr>
          <w:rFonts w:hint="default"/>
          <w:lang w:val="en-US" w:eastAsia="zh-CN"/>
        </w:rPr>
      </w:pPr>
      <w:bookmarkStart w:id="6" w:name="_Toc28958"/>
      <w:r>
        <w:rPr>
          <w:rFonts w:hint="eastAsia"/>
          <w:lang w:val="en-US" w:eastAsia="zh-CN"/>
        </w:rPr>
        <w:t>名称</w:t>
      </w:r>
      <w:bookmarkEnd w:id="6"/>
    </w:p>
    <w:p w14:paraId="1503E34F">
      <w:pPr>
        <w:pStyle w:val="29"/>
        <w:bidi w:val="0"/>
        <w:rPr>
          <w:rFonts w:hint="default"/>
          <w:lang w:val="en-US" w:eastAsia="zh-CN"/>
        </w:rPr>
      </w:pPr>
      <w:r>
        <w:rPr>
          <w:rFonts w:hint="eastAsia"/>
          <w:lang w:val="en-US" w:eastAsia="zh-CN"/>
        </w:rPr>
        <w:t>禅道项目管理软件。</w:t>
      </w:r>
    </w:p>
    <w:p w14:paraId="21B6250A">
      <w:pPr>
        <w:pStyle w:val="31"/>
        <w:bidi w:val="0"/>
        <w:rPr>
          <w:rFonts w:hint="default"/>
          <w:lang w:val="en-US" w:eastAsia="zh-CN"/>
        </w:rPr>
      </w:pPr>
      <w:bookmarkStart w:id="7" w:name="_Toc29703"/>
      <w:r>
        <w:rPr>
          <w:rFonts w:hint="eastAsia"/>
          <w:lang w:val="en-US" w:eastAsia="zh-CN"/>
        </w:rPr>
        <w:t>来源</w:t>
      </w:r>
      <w:bookmarkEnd w:id="7"/>
    </w:p>
    <w:p w14:paraId="51B6E614">
      <w:pPr>
        <w:pStyle w:val="29"/>
        <w:bidi w:val="0"/>
        <w:rPr>
          <w:rFonts w:hint="eastAsia"/>
          <w:lang w:val="en-US" w:eastAsia="zh-CN"/>
        </w:rPr>
      </w:pPr>
      <w:r>
        <w:rPr>
          <w:rFonts w:hint="eastAsia"/>
          <w:lang w:val="en-US" w:eastAsia="zh-CN"/>
        </w:rPr>
        <w:t>开源。</w:t>
      </w:r>
    </w:p>
    <w:p w14:paraId="5DDB5300">
      <w:pPr>
        <w:pStyle w:val="31"/>
        <w:bidi w:val="0"/>
        <w:rPr>
          <w:rFonts w:hint="default"/>
          <w:lang w:val="en-US" w:eastAsia="zh-CN"/>
        </w:rPr>
      </w:pPr>
      <w:bookmarkStart w:id="8" w:name="_Toc1722"/>
      <w:r>
        <w:rPr>
          <w:rFonts w:hint="eastAsia"/>
          <w:lang w:val="en-US" w:eastAsia="zh-CN"/>
        </w:rPr>
        <w:t>软件特色</w:t>
      </w:r>
      <w:bookmarkEnd w:id="8"/>
    </w:p>
    <w:p w14:paraId="3A136390">
      <w:pPr>
        <w:pStyle w:val="29"/>
        <w:bidi w:val="0"/>
      </w:pPr>
      <w:r>
        <w:rPr>
          <w:rFonts w:hint="default"/>
        </w:rPr>
        <w:t>禅道系统的最大特色在于其运维模块深度融入了ITSS的核心思想，重点实现了服务管理与配置管理两大中心功能。同时，禅道将运维管理与产品、项目、反馈等环节紧密衔接，实现了更精细、更规范的运维团队、项目和任务管理，从而显著提升了运维效率与服务品质。</w:t>
      </w:r>
    </w:p>
    <w:p w14:paraId="5CD00529">
      <w:pPr>
        <w:pStyle w:val="29"/>
        <w:bidi w:val="0"/>
        <w:rPr>
          <w:rFonts w:hint="default"/>
        </w:rPr>
      </w:pPr>
      <w:r>
        <w:rPr>
          <w:rFonts w:hint="default"/>
        </w:rPr>
        <w:t>自引入禅道以来，公司已全面采用该运维过程管理工具对运维项目进行系统化管理。该平台有效支撑了现场流程管理、任务分发与问题处理、</w:t>
      </w:r>
      <w:r>
        <w:rPr>
          <w:rFonts w:hint="eastAsia"/>
          <w:lang w:eastAsia="zh-CN"/>
        </w:rPr>
        <w:t>服务知识</w:t>
      </w:r>
      <w:r>
        <w:rPr>
          <w:rFonts w:hint="default"/>
        </w:rPr>
        <w:t>构建、工单全流程管控及统计数据分析等关键环节。相比原有的纸质工单管理模式，本系统在事件管理方面实现了显著优化与提升，彻底解决了以往纸质管理中的漏单、统计困难等问题。如今，每一条事件工单均可被全程跟踪处理，并可根据实际需要快速升级通知二线技术支持人员介入，大幅缩短现场响应与事件处理周期，为现场运维工作提供了极大便利。</w:t>
      </w:r>
    </w:p>
    <w:p w14:paraId="17A4B307">
      <w:pPr>
        <w:pStyle w:val="29"/>
        <w:bidi w:val="0"/>
        <w:rPr>
          <w:rFonts w:hint="default"/>
        </w:rPr>
      </w:pPr>
      <w:r>
        <w:rPr>
          <w:rFonts w:hint="default"/>
        </w:rPr>
        <w:br w:type="page"/>
      </w:r>
    </w:p>
    <w:p w14:paraId="26CD1851">
      <w:pPr>
        <w:pStyle w:val="31"/>
        <w:bidi w:val="0"/>
        <w:rPr>
          <w:rFonts w:hint="default"/>
          <w:lang w:val="en-US" w:eastAsia="zh-CN"/>
        </w:rPr>
      </w:pPr>
      <w:bookmarkStart w:id="9" w:name="_Toc16071"/>
      <w:r>
        <w:rPr>
          <w:rFonts w:hint="eastAsia"/>
          <w:lang w:val="en-US" w:eastAsia="zh-CN"/>
        </w:rPr>
        <w:t>应用情况说明</w:t>
      </w:r>
      <w:bookmarkEnd w:id="9"/>
    </w:p>
    <w:p w14:paraId="32EAD7CE">
      <w:pPr>
        <w:pStyle w:val="29"/>
        <w:bidi w:val="0"/>
        <w:rPr>
          <w:rFonts w:hint="eastAsia"/>
          <w:lang w:val="en-US" w:eastAsia="zh-CN"/>
        </w:rPr>
      </w:pPr>
      <w:r>
        <w:rPr>
          <w:rFonts w:hint="eastAsia"/>
          <w:lang w:val="en-US" w:eastAsia="zh-CN"/>
        </w:rPr>
        <w:t>禅道项目管理软件，应用的主要项目有：</w:t>
      </w:r>
    </w:p>
    <w:p w14:paraId="369862B9">
      <w:pPr>
        <w:pStyle w:val="29"/>
        <w:numPr>
          <w:ilvl w:val="0"/>
          <w:numId w:val="2"/>
        </w:numPr>
        <w:bidi w:val="0"/>
        <w:ind w:left="425" w:leftChars="0" w:hanging="425" w:firstLineChars="0"/>
        <w:rPr>
          <w:rFonts w:hint="eastAsia"/>
          <w:lang w:val="en-US" w:eastAsia="zh-CN"/>
        </w:rPr>
      </w:pPr>
      <w:r>
        <w:rPr>
          <w:rFonts w:hint="eastAsia"/>
          <w:lang w:val="en-US" w:eastAsia="zh-CN"/>
        </w:rPr>
        <w:t>科捷智能青岛总部项目会议系统</w:t>
      </w:r>
    </w:p>
    <w:p w14:paraId="73F8C72A">
      <w:pPr>
        <w:pStyle w:val="29"/>
        <w:numPr>
          <w:ilvl w:val="0"/>
          <w:numId w:val="2"/>
        </w:numPr>
        <w:bidi w:val="0"/>
        <w:ind w:left="425" w:leftChars="0" w:hanging="425" w:firstLineChars="0"/>
        <w:rPr>
          <w:rFonts w:hint="eastAsia"/>
          <w:lang w:val="en-US" w:eastAsia="zh-CN"/>
        </w:rPr>
      </w:pPr>
      <w:r>
        <w:rPr>
          <w:rFonts w:hint="default"/>
          <w:lang w:val="en-US" w:eastAsia="zh-CN"/>
        </w:rPr>
        <w:t>中科青岛科教</w:t>
      </w:r>
      <w:r>
        <w:rPr>
          <w:rFonts w:hint="eastAsia"/>
          <w:lang w:val="en-US" w:eastAsia="zh-CN"/>
        </w:rPr>
        <w:t>项目</w:t>
      </w:r>
    </w:p>
    <w:p w14:paraId="536E0765">
      <w:pPr>
        <w:pStyle w:val="29"/>
        <w:numPr>
          <w:ilvl w:val="0"/>
          <w:numId w:val="2"/>
        </w:numPr>
        <w:tabs>
          <w:tab w:val="left" w:pos="6200"/>
        </w:tabs>
        <w:bidi w:val="0"/>
        <w:ind w:left="425" w:leftChars="0" w:hanging="425" w:firstLineChars="0"/>
        <w:rPr>
          <w:rFonts w:hint="default"/>
          <w:lang w:val="en-US" w:eastAsia="zh-CN"/>
        </w:rPr>
      </w:pPr>
      <w:r>
        <w:rPr>
          <w:rFonts w:hint="default"/>
          <w:lang w:val="en-US" w:eastAsia="zh-CN"/>
        </w:rPr>
        <w:t>中煤平朔集团有限公司202</w:t>
      </w:r>
      <w:r>
        <w:rPr>
          <w:rFonts w:hint="eastAsia"/>
          <w:lang w:val="en-US" w:eastAsia="zh-CN"/>
        </w:rPr>
        <w:t>5</w:t>
      </w:r>
      <w:r>
        <w:rPr>
          <w:rFonts w:hint="default"/>
          <w:lang w:val="en-US" w:eastAsia="zh-CN"/>
        </w:rPr>
        <w:t>年智能化园区项目</w:t>
      </w:r>
    </w:p>
    <w:p w14:paraId="0C08EC68">
      <w:pPr>
        <w:pStyle w:val="29"/>
        <w:bidi w:val="0"/>
        <w:rPr>
          <w:rFonts w:hint="default"/>
          <w:lang w:val="en-US" w:eastAsia="zh-CN"/>
        </w:rPr>
      </w:pPr>
      <w:r>
        <w:rPr>
          <w:rFonts w:hint="eastAsia"/>
          <w:lang w:val="en-US" w:eastAsia="zh-CN"/>
        </w:rPr>
        <w:t>通过使用禅道过程管理工具，极大的降低了员工沟通成本，提高了开发效率。同同时也为运维工作稳步进行提供了保障</w:t>
      </w:r>
      <w:r>
        <w:rPr>
          <w:rFonts w:hint="eastAsia"/>
          <w:lang w:val="en-US" w:eastAsia="zh-CN"/>
        </w:rPr>
        <w:tab/>
      </w:r>
    </w:p>
    <w:p w14:paraId="00BB0C11">
      <w:pPr>
        <w:pStyle w:val="31"/>
        <w:bidi w:val="0"/>
        <w:rPr>
          <w:rFonts w:hint="default"/>
          <w:lang w:val="en-US" w:eastAsia="zh-CN"/>
        </w:rPr>
      </w:pPr>
      <w:bookmarkStart w:id="10" w:name="_Toc16093"/>
      <w:r>
        <w:rPr>
          <w:rFonts w:hint="eastAsia"/>
          <w:lang w:val="en-US" w:eastAsia="zh-CN"/>
        </w:rPr>
        <w:t>主要功能</w:t>
      </w:r>
      <w:bookmarkEnd w:id="10"/>
    </w:p>
    <w:p w14:paraId="5BA43619">
      <w:pPr>
        <w:pStyle w:val="40"/>
        <w:bidi w:val="0"/>
        <w:rPr>
          <w:rFonts w:hint="default"/>
          <w:lang w:val="en-US" w:eastAsia="zh-CN"/>
        </w:rPr>
      </w:pPr>
      <w:r>
        <w:rPr>
          <w:rFonts w:hint="eastAsia"/>
          <w:lang w:val="en-US" w:eastAsia="zh-CN"/>
        </w:rPr>
        <w:t>地盘</w:t>
      </w:r>
    </w:p>
    <w:p w14:paraId="73963E38">
      <w:pPr>
        <w:pStyle w:val="29"/>
        <w:bidi w:val="0"/>
        <w:rPr>
          <w:lang w:val="zh-CN" w:eastAsia="zh-CN"/>
        </w:rPr>
      </w:pPr>
      <w:r>
        <w:rPr>
          <w:rFonts w:hint="eastAsia"/>
          <w:lang w:val="en-US" w:eastAsia="zh-CN"/>
        </w:rPr>
        <w:t>地盘模块的导航：</w:t>
      </w:r>
      <w:r>
        <w:rPr>
          <w:lang w:val="zh-CN" w:eastAsia="zh-CN"/>
        </w:rPr>
        <w:t>这里可以查看相关的事件、剩余工作任务等。</w:t>
      </w:r>
    </w:p>
    <w:p w14:paraId="2DDE632C">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地盘</w:t>
      </w:r>
    </w:p>
    <w:p w14:paraId="7C28FF0E">
      <w:pPr>
        <w:widowControl w:val="0"/>
        <w:autoSpaceDE w:val="0"/>
        <w:autoSpaceDN w:val="0"/>
        <w:spacing w:before="160" w:after="0" w:line="360" w:lineRule="auto"/>
        <w:ind w:left="0" w:leftChars="0" w:right="0" w:rightChars="0" w:firstLine="0" w:firstLineChars="0"/>
        <w:jc w:val="center"/>
        <w:rPr>
          <w:rFonts w:hint="eastAsia" w:ascii="Calibri" w:hAnsi="Calibri" w:eastAsia="宋体" w:cs="宋体"/>
          <w:spacing w:val="0"/>
          <w:sz w:val="24"/>
          <w:szCs w:val="24"/>
          <w:shd w:val="clear" w:color="auto" w:fill="auto"/>
          <w:lang w:val="en-US" w:eastAsia="zh-CN" w:bidi="zh-CN"/>
        </w:rPr>
      </w:pPr>
      <w:r>
        <w:drawing>
          <wp:inline distT="0" distB="0" distL="114300" distR="114300">
            <wp:extent cx="4153535" cy="1996440"/>
            <wp:effectExtent l="0" t="0" r="6985"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7"/>
                    <a:stretch>
                      <a:fillRect/>
                    </a:stretch>
                  </pic:blipFill>
                  <pic:spPr>
                    <a:xfrm>
                      <a:off x="0" y="0"/>
                      <a:ext cx="4153535" cy="1996440"/>
                    </a:xfrm>
                    <a:prstGeom prst="rect">
                      <a:avLst/>
                    </a:prstGeom>
                    <a:noFill/>
                    <a:ln>
                      <a:noFill/>
                    </a:ln>
                  </pic:spPr>
                </pic:pic>
              </a:graphicData>
            </a:graphic>
          </wp:inline>
        </w:drawing>
      </w:r>
    </w:p>
    <w:p w14:paraId="62100378">
      <w:pPr>
        <w:pStyle w:val="40"/>
        <w:bidi w:val="0"/>
        <w:rPr>
          <w:rFonts w:hint="eastAsia"/>
          <w:lang w:val="en-US" w:eastAsia="zh-CN"/>
        </w:rPr>
      </w:pPr>
      <w:r>
        <w:rPr>
          <w:rFonts w:hint="eastAsia"/>
          <w:lang w:val="en-US" w:eastAsia="zh-CN"/>
        </w:rPr>
        <w:t>仪表盘</w:t>
      </w:r>
    </w:p>
    <w:p w14:paraId="1475073F">
      <w:pPr>
        <w:rPr>
          <w:rFonts w:hint="eastAsia"/>
          <w:lang w:val="en-US" w:eastAsia="zh-CN"/>
        </w:rPr>
      </w:pPr>
      <w:r>
        <w:rPr>
          <w:rFonts w:hint="eastAsia"/>
          <w:lang w:val="en-US" w:eastAsia="zh-CN"/>
        </w:rPr>
        <w:t>仪表盘可用于从宏观上查看产品进展情况，主要包括产品总览、产品年度推进统计、未关闭产品统计、产品发布统计、未关闭产品BUG统计等内容</w:t>
      </w:r>
    </w:p>
    <w:p w14:paraId="296A0256">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 xml:space="preserve"> 仪表盘</w:t>
      </w:r>
    </w:p>
    <w:p w14:paraId="60DE2423">
      <w:pPr>
        <w:ind w:left="0" w:leftChars="0" w:right="0" w:rightChars="0" w:firstLine="0" w:firstLineChars="0"/>
        <w:jc w:val="center"/>
      </w:pPr>
      <w:r>
        <w:drawing>
          <wp:inline distT="0" distB="0" distL="114300" distR="114300">
            <wp:extent cx="2609215" cy="1236980"/>
            <wp:effectExtent l="0" t="0" r="12065" b="1270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8"/>
                    <a:stretch>
                      <a:fillRect/>
                    </a:stretch>
                  </pic:blipFill>
                  <pic:spPr>
                    <a:xfrm>
                      <a:off x="0" y="0"/>
                      <a:ext cx="2609215" cy="1236980"/>
                    </a:xfrm>
                    <a:prstGeom prst="rect">
                      <a:avLst/>
                    </a:prstGeom>
                    <a:noFill/>
                    <a:ln>
                      <a:noFill/>
                    </a:ln>
                  </pic:spPr>
                </pic:pic>
              </a:graphicData>
            </a:graphic>
          </wp:inline>
        </w:drawing>
      </w:r>
    </w:p>
    <w:p w14:paraId="61E899DE">
      <w:pPr>
        <w:pStyle w:val="40"/>
        <w:bidi w:val="0"/>
        <w:rPr>
          <w:rFonts w:hint="eastAsia"/>
          <w:lang w:val="en-US" w:eastAsia="zh-CN"/>
        </w:rPr>
      </w:pPr>
      <w:r>
        <w:rPr>
          <w:rFonts w:hint="eastAsia"/>
          <w:lang w:val="en-US" w:eastAsia="zh-CN"/>
        </w:rPr>
        <w:t>项目集</w:t>
      </w:r>
    </w:p>
    <w:p w14:paraId="06FBD64E">
      <w:pPr>
        <w:pStyle w:val="29"/>
        <w:bidi w:val="0"/>
        <w:rPr>
          <w:rFonts w:hint="eastAsia"/>
          <w:lang w:val="en-US" w:eastAsia="zh-CN"/>
        </w:rPr>
      </w:pPr>
      <w:r>
        <w:rPr>
          <w:rFonts w:hint="eastAsia"/>
          <w:lang w:val="en-US" w:eastAsia="zh-CN"/>
        </w:rPr>
        <w:t>项目集可以进行多层级管理，根据需要创建多个层级的项目集。</w:t>
      </w:r>
    </w:p>
    <w:p w14:paraId="4A61AD2E">
      <w:pPr>
        <w:pStyle w:val="29"/>
        <w:bidi w:val="0"/>
        <w:rPr>
          <w:rFonts w:hint="eastAsia"/>
          <w:lang w:val="en-US" w:eastAsia="zh-CN"/>
        </w:rPr>
      </w:pPr>
      <w:r>
        <w:rPr>
          <w:rFonts w:hint="eastAsia"/>
          <w:lang w:val="en-US" w:eastAsia="zh-CN"/>
        </w:rPr>
        <w:t>多层级的项目集可以通过权限设置做到相互隔离。</w:t>
      </w:r>
    </w:p>
    <w:p w14:paraId="76C01C0A">
      <w:pPr>
        <w:pStyle w:val="29"/>
        <w:bidi w:val="0"/>
        <w:rPr>
          <w:rFonts w:hint="eastAsia"/>
          <w:lang w:val="en-US" w:eastAsia="zh-CN"/>
        </w:rPr>
      </w:pPr>
      <w:r>
        <w:rPr>
          <w:rFonts w:hint="eastAsia"/>
          <w:lang w:val="en-US" w:eastAsia="zh-CN"/>
        </w:rPr>
        <w:t>项目集下可以创建子项目集，项目可以归属于项目集，也可以归属于项目集下的子项目集。</w:t>
      </w:r>
    </w:p>
    <w:p w14:paraId="3DF50E89">
      <w:pPr>
        <w:pStyle w:val="29"/>
        <w:bidi w:val="0"/>
        <w:rPr>
          <w:rFonts w:hint="eastAsia"/>
          <w:lang w:val="en-US" w:eastAsia="zh-CN"/>
        </w:rPr>
      </w:pPr>
      <w:r>
        <w:rPr>
          <w:rFonts w:hint="eastAsia"/>
          <w:lang w:val="en-US" w:eastAsia="zh-CN"/>
        </w:rPr>
        <w:t>项目集的层级最高，在它下面可以管理一个或多个子项目集、产品和项目。产品稍微特殊些，只能关联顶级项目集，不能归属到子项目集中。可以查看项目集下关联的产品、项目、人员、干系人。</w:t>
      </w:r>
    </w:p>
    <w:p w14:paraId="2435F3DF">
      <w:pPr>
        <w:pStyle w:val="29"/>
        <w:bidi w:val="0"/>
        <w:rPr>
          <w:rFonts w:hint="eastAsia"/>
          <w:lang w:val="en-US" w:eastAsia="zh-CN"/>
        </w:rPr>
      </w:pPr>
      <w:r>
        <w:rPr>
          <w:rFonts w:hint="eastAsia"/>
          <w:lang w:val="en-US" w:eastAsia="zh-CN"/>
        </w:rPr>
        <w:t>项目集列表可查看开发进度、项目状态、投入情况等。</w:t>
      </w:r>
    </w:p>
    <w:p w14:paraId="2EC28501">
      <w:pPr>
        <w:pStyle w:val="29"/>
        <w:bidi w:val="0"/>
        <w:rPr>
          <w:rFonts w:hint="eastAsia"/>
          <w:lang w:val="en-US" w:eastAsia="zh-CN"/>
        </w:rPr>
      </w:pPr>
      <w:r>
        <w:rPr>
          <w:rFonts w:hint="eastAsia"/>
          <w:lang w:val="en-US" w:eastAsia="zh-CN"/>
        </w:rPr>
        <w:t>项目集详情可查看具体项目的情况；包括需求完成率、用例覆盖率、BUG激活数量等。</w:t>
      </w:r>
    </w:p>
    <w:p w14:paraId="0F039F88">
      <w:pPr>
        <w:pStyle w:val="29"/>
        <w:bidi w:val="0"/>
        <w:rPr>
          <w:rFonts w:hint="eastAsia"/>
          <w:lang w:val="en-US" w:eastAsia="zh-CN"/>
        </w:rPr>
      </w:pPr>
      <w:r>
        <w:rPr>
          <w:rFonts w:hint="eastAsia"/>
          <w:lang w:val="en-US" w:eastAsia="zh-CN"/>
        </w:rPr>
        <w:t>我参与的项目集用于查看个人正在参与的项目</w:t>
      </w:r>
    </w:p>
    <w:p w14:paraId="720DAF08">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3</w:t>
      </w:r>
      <w:r>
        <w:rPr>
          <w:rFonts w:hint="eastAsia"/>
          <w:lang w:val="en-US" w:eastAsia="zh-CN"/>
        </w:rPr>
        <w:fldChar w:fldCharType="end"/>
      </w:r>
      <w:r>
        <w:rPr>
          <w:rFonts w:hint="eastAsia"/>
          <w:lang w:val="en-US" w:eastAsia="zh-CN"/>
        </w:rPr>
        <w:t xml:space="preserve"> 项目集</w:t>
      </w:r>
    </w:p>
    <w:p w14:paraId="654D4DE7">
      <w:pPr>
        <w:widowControl w:val="0"/>
        <w:autoSpaceDE w:val="0"/>
        <w:autoSpaceDN w:val="0"/>
        <w:spacing w:before="160" w:after="0" w:line="360" w:lineRule="auto"/>
        <w:ind w:left="0" w:leftChars="0" w:right="0" w:rightChars="0" w:firstLine="0" w:firstLineChars="0"/>
        <w:jc w:val="center"/>
      </w:pPr>
      <w:r>
        <w:drawing>
          <wp:inline distT="0" distB="0" distL="114300" distR="114300">
            <wp:extent cx="5260975" cy="1543050"/>
            <wp:effectExtent l="0" t="0" r="12065" b="1143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9"/>
                    <a:stretch>
                      <a:fillRect/>
                    </a:stretch>
                  </pic:blipFill>
                  <pic:spPr>
                    <a:xfrm>
                      <a:off x="0" y="0"/>
                      <a:ext cx="5260975" cy="1543050"/>
                    </a:xfrm>
                    <a:prstGeom prst="rect">
                      <a:avLst/>
                    </a:prstGeom>
                    <a:noFill/>
                    <a:ln>
                      <a:noFill/>
                    </a:ln>
                  </pic:spPr>
                </pic:pic>
              </a:graphicData>
            </a:graphic>
          </wp:inline>
        </w:drawing>
      </w:r>
    </w:p>
    <w:p w14:paraId="72D14005">
      <w:pPr>
        <w:widowControl w:val="0"/>
        <w:autoSpaceDE w:val="0"/>
        <w:autoSpaceDN w:val="0"/>
        <w:spacing w:before="160" w:after="0" w:line="360" w:lineRule="auto"/>
        <w:ind w:left="0" w:leftChars="0" w:right="0" w:rightChars="0" w:firstLine="0" w:firstLineChars="0"/>
        <w:jc w:val="center"/>
      </w:pPr>
      <w:r>
        <w:drawing>
          <wp:inline distT="0" distB="0" distL="114300" distR="114300">
            <wp:extent cx="5264150" cy="2447290"/>
            <wp:effectExtent l="0" t="0" r="8890" b="635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0"/>
                    <a:stretch>
                      <a:fillRect/>
                    </a:stretch>
                  </pic:blipFill>
                  <pic:spPr>
                    <a:xfrm>
                      <a:off x="0" y="0"/>
                      <a:ext cx="5264150" cy="2447290"/>
                    </a:xfrm>
                    <a:prstGeom prst="rect">
                      <a:avLst/>
                    </a:prstGeom>
                    <a:noFill/>
                    <a:ln>
                      <a:noFill/>
                    </a:ln>
                  </pic:spPr>
                </pic:pic>
              </a:graphicData>
            </a:graphic>
          </wp:inline>
        </w:drawing>
      </w:r>
    </w:p>
    <w:p w14:paraId="40765699">
      <w:pPr>
        <w:widowControl w:val="0"/>
        <w:autoSpaceDE w:val="0"/>
        <w:autoSpaceDN w:val="0"/>
        <w:spacing w:before="160" w:after="0" w:line="360" w:lineRule="auto"/>
        <w:ind w:left="0" w:leftChars="0" w:right="0" w:rightChars="0" w:firstLine="0" w:firstLineChars="0"/>
        <w:jc w:val="center"/>
        <w:rPr>
          <w:rFonts w:hint="eastAsia"/>
          <w:lang w:val="en-US" w:eastAsia="zh-CN"/>
        </w:rPr>
      </w:pPr>
      <w:r>
        <w:drawing>
          <wp:inline distT="0" distB="0" distL="114300" distR="114300">
            <wp:extent cx="4694555" cy="2042795"/>
            <wp:effectExtent l="0" t="0" r="14605" b="1460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1"/>
                    <a:stretch>
                      <a:fillRect/>
                    </a:stretch>
                  </pic:blipFill>
                  <pic:spPr>
                    <a:xfrm>
                      <a:off x="0" y="0"/>
                      <a:ext cx="4694555" cy="2042795"/>
                    </a:xfrm>
                    <a:prstGeom prst="rect">
                      <a:avLst/>
                    </a:prstGeom>
                    <a:noFill/>
                    <a:ln>
                      <a:noFill/>
                    </a:ln>
                  </pic:spPr>
                </pic:pic>
              </a:graphicData>
            </a:graphic>
          </wp:inline>
        </w:drawing>
      </w:r>
    </w:p>
    <w:p w14:paraId="60B834B6">
      <w:pPr>
        <w:pStyle w:val="40"/>
        <w:bidi w:val="0"/>
        <w:rPr>
          <w:rFonts w:hint="eastAsia"/>
          <w:lang w:val="en-US" w:eastAsia="zh-CN"/>
        </w:rPr>
      </w:pPr>
      <w:r>
        <w:rPr>
          <w:rFonts w:hint="eastAsia"/>
          <w:lang w:val="en-US" w:eastAsia="zh-CN"/>
        </w:rPr>
        <w:t>产品</w:t>
      </w:r>
    </w:p>
    <w:p w14:paraId="028BA4B2">
      <w:pPr>
        <w:pStyle w:val="29"/>
        <w:bidi w:val="0"/>
        <w:rPr>
          <w:rFonts w:hint="eastAsia"/>
          <w:lang w:val="en-US" w:eastAsia="zh-CN"/>
        </w:rPr>
      </w:pPr>
      <w:r>
        <w:rPr>
          <w:rFonts w:hint="eastAsia"/>
          <w:lang w:val="en-US" w:eastAsia="zh-CN"/>
        </w:rPr>
        <w:t>产品列表可以查看所有产品和维护产品线。</w:t>
      </w:r>
    </w:p>
    <w:p w14:paraId="01DC04F2">
      <w:pPr>
        <w:pStyle w:val="29"/>
        <w:bidi w:val="0"/>
        <w:rPr>
          <w:rFonts w:hint="eastAsia"/>
          <w:lang w:val="en-US" w:eastAsia="zh-CN"/>
        </w:rPr>
      </w:pPr>
      <w:r>
        <w:rPr>
          <w:rFonts w:hint="eastAsia"/>
          <w:lang w:val="en-US" w:eastAsia="zh-CN"/>
        </w:rPr>
        <w:t>可以查看相关事件是否激活，目前处于哪一阶段。</w:t>
      </w:r>
    </w:p>
    <w:p w14:paraId="30476ADC">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t xml:space="preserve"> 产品</w:t>
      </w:r>
    </w:p>
    <w:p w14:paraId="7D7FEC93">
      <w:pPr>
        <w:pStyle w:val="29"/>
        <w:bidi w:val="0"/>
        <w:rPr>
          <w:rFonts w:hint="eastAsia" w:ascii="Calibri" w:hAnsi="Calibri" w:eastAsia="宋体" w:cs="宋体"/>
          <w:spacing w:val="0"/>
          <w:szCs w:val="24"/>
          <w:shd w:val="clear" w:color="auto" w:fill="auto"/>
          <w:lang w:val="en-US" w:eastAsia="zh-CN" w:bidi="zh-CN"/>
        </w:rPr>
      </w:pPr>
      <w:r>
        <w:drawing>
          <wp:inline distT="0" distB="0" distL="114300" distR="114300">
            <wp:extent cx="5266055" cy="1549400"/>
            <wp:effectExtent l="0" t="0" r="6985" b="508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12"/>
                    <a:stretch>
                      <a:fillRect/>
                    </a:stretch>
                  </pic:blipFill>
                  <pic:spPr>
                    <a:xfrm>
                      <a:off x="0" y="0"/>
                      <a:ext cx="5266055" cy="1549400"/>
                    </a:xfrm>
                    <a:prstGeom prst="rect">
                      <a:avLst/>
                    </a:prstGeom>
                    <a:noFill/>
                    <a:ln>
                      <a:noFill/>
                    </a:ln>
                  </pic:spPr>
                </pic:pic>
              </a:graphicData>
            </a:graphic>
          </wp:inline>
        </w:drawing>
      </w:r>
    </w:p>
    <w:p w14:paraId="017D1AB5">
      <w:pPr>
        <w:pStyle w:val="40"/>
        <w:bidi w:val="0"/>
        <w:rPr>
          <w:rFonts w:hint="eastAsia"/>
          <w:lang w:val="en-US" w:eastAsia="zh-CN"/>
        </w:rPr>
      </w:pPr>
      <w:r>
        <w:rPr>
          <w:rFonts w:hint="eastAsia"/>
          <w:lang w:val="en-US" w:eastAsia="zh-CN"/>
        </w:rPr>
        <w:t>项目</w:t>
      </w:r>
    </w:p>
    <w:p w14:paraId="4F00BA23">
      <w:pPr>
        <w:pStyle w:val="29"/>
        <w:bidi w:val="0"/>
        <w:rPr>
          <w:rFonts w:hint="eastAsia"/>
          <w:lang w:val="en-US" w:eastAsia="zh-CN"/>
        </w:rPr>
      </w:pPr>
      <w:r>
        <w:rPr>
          <w:rFonts w:hint="eastAsia"/>
          <w:lang w:val="en-US" w:eastAsia="zh-CN"/>
        </w:rPr>
        <w:t>项目列表用于查看所有项目条目，包括项目状态、需求规模等。</w:t>
      </w:r>
    </w:p>
    <w:p w14:paraId="03FB61BB">
      <w:pPr>
        <w:pStyle w:val="29"/>
        <w:bidi w:val="0"/>
        <w:rPr>
          <w:rFonts w:hint="eastAsia"/>
          <w:lang w:val="en-US" w:eastAsia="zh-CN"/>
        </w:rPr>
      </w:pPr>
      <w:r>
        <w:rPr>
          <w:rFonts w:hint="eastAsia"/>
          <w:lang w:val="en-US" w:eastAsia="zh-CN"/>
        </w:rPr>
        <w:t>项目看板从状态维度汇总展示未开始的项目、进行中的项目、进行中的执行、已关闭的项目等。</w:t>
      </w:r>
    </w:p>
    <w:p w14:paraId="32B40121">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t xml:space="preserve"> 项目</w:t>
      </w:r>
    </w:p>
    <w:p w14:paraId="1521FE93">
      <w:pPr>
        <w:widowControl w:val="0"/>
        <w:autoSpaceDE w:val="0"/>
        <w:autoSpaceDN w:val="0"/>
        <w:spacing w:before="160" w:after="0" w:line="360" w:lineRule="auto"/>
        <w:ind w:left="0" w:leftChars="0" w:right="0" w:rightChars="0" w:firstLine="0" w:firstLineChars="0"/>
        <w:jc w:val="center"/>
        <w:rPr>
          <w:rFonts w:hint="default" w:ascii="Calibri" w:hAnsi="Calibri" w:eastAsia="宋体" w:cs="宋体"/>
          <w:spacing w:val="0"/>
          <w:sz w:val="24"/>
          <w:szCs w:val="24"/>
          <w:shd w:val="clear" w:color="auto" w:fill="auto"/>
          <w:lang w:val="en-US" w:eastAsia="zh-CN" w:bidi="zh-CN"/>
        </w:rPr>
      </w:pPr>
      <w:r>
        <w:drawing>
          <wp:inline distT="0" distB="0" distL="114300" distR="114300">
            <wp:extent cx="4001770" cy="1558925"/>
            <wp:effectExtent l="0" t="0" r="6350" b="10795"/>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13"/>
                    <a:stretch>
                      <a:fillRect/>
                    </a:stretch>
                  </pic:blipFill>
                  <pic:spPr>
                    <a:xfrm>
                      <a:off x="0" y="0"/>
                      <a:ext cx="4001770" cy="1558925"/>
                    </a:xfrm>
                    <a:prstGeom prst="rect">
                      <a:avLst/>
                    </a:prstGeom>
                    <a:noFill/>
                    <a:ln>
                      <a:noFill/>
                    </a:ln>
                  </pic:spPr>
                </pic:pic>
              </a:graphicData>
            </a:graphic>
          </wp:inline>
        </w:drawing>
      </w:r>
    </w:p>
    <w:p w14:paraId="3C682BEA">
      <w:pPr>
        <w:widowControl w:val="0"/>
        <w:autoSpaceDE w:val="0"/>
        <w:autoSpaceDN w:val="0"/>
        <w:spacing w:before="160" w:after="0" w:line="360" w:lineRule="auto"/>
        <w:ind w:left="0" w:leftChars="0" w:right="0" w:rightChars="0" w:firstLine="0" w:firstLineChars="0"/>
        <w:jc w:val="center"/>
        <w:rPr>
          <w:rFonts w:hint="default" w:ascii="Calibri" w:hAnsi="Calibri" w:eastAsia="宋体" w:cs="宋体"/>
          <w:spacing w:val="0"/>
          <w:sz w:val="24"/>
          <w:szCs w:val="24"/>
          <w:shd w:val="clear" w:color="auto" w:fill="auto"/>
          <w:lang w:val="en-US" w:eastAsia="zh-CN" w:bidi="zh-CN"/>
        </w:rPr>
      </w:pPr>
      <w:r>
        <w:drawing>
          <wp:inline distT="0" distB="0" distL="114300" distR="114300">
            <wp:extent cx="5271770" cy="1516380"/>
            <wp:effectExtent l="0" t="0" r="1270" b="762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4"/>
                    <a:stretch>
                      <a:fillRect/>
                    </a:stretch>
                  </pic:blipFill>
                  <pic:spPr>
                    <a:xfrm>
                      <a:off x="0" y="0"/>
                      <a:ext cx="5271770" cy="1516380"/>
                    </a:xfrm>
                    <a:prstGeom prst="rect">
                      <a:avLst/>
                    </a:prstGeom>
                    <a:noFill/>
                    <a:ln>
                      <a:noFill/>
                    </a:ln>
                  </pic:spPr>
                </pic:pic>
              </a:graphicData>
            </a:graphic>
          </wp:inline>
        </w:drawing>
      </w:r>
    </w:p>
    <w:p w14:paraId="7D80B066">
      <w:pPr>
        <w:pStyle w:val="40"/>
        <w:bidi w:val="0"/>
        <w:rPr>
          <w:rFonts w:hint="eastAsia"/>
          <w:lang w:val="en-US" w:eastAsia="zh-CN"/>
        </w:rPr>
      </w:pPr>
      <w:r>
        <w:rPr>
          <w:rFonts w:hint="eastAsia"/>
          <w:lang w:val="en-US" w:eastAsia="zh-CN"/>
        </w:rPr>
        <w:t>测试</w:t>
      </w:r>
    </w:p>
    <w:p w14:paraId="1592B36E">
      <w:pPr>
        <w:rPr>
          <w:rFonts w:hint="eastAsia"/>
          <w:lang w:val="en-US" w:eastAsia="zh-CN"/>
        </w:rPr>
      </w:pPr>
      <w:r>
        <w:rPr>
          <w:rFonts w:hint="eastAsia"/>
          <w:lang w:val="en-US" w:eastAsia="zh-CN"/>
        </w:rPr>
        <w:t xml:space="preserve">可以查看BUG数量、用例数量、套件、测试单、测试报告、用例库、自动化等内容 </w:t>
      </w:r>
    </w:p>
    <w:p w14:paraId="63860632">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6</w:t>
      </w:r>
      <w:r>
        <w:rPr>
          <w:rFonts w:hint="eastAsia"/>
          <w:lang w:val="en-US" w:eastAsia="zh-CN"/>
        </w:rPr>
        <w:fldChar w:fldCharType="end"/>
      </w:r>
      <w:r>
        <w:rPr>
          <w:rFonts w:hint="eastAsia"/>
          <w:lang w:val="en-US" w:eastAsia="zh-CN"/>
        </w:rPr>
        <w:t xml:space="preserve"> 测试</w:t>
      </w:r>
    </w:p>
    <w:p w14:paraId="38EACD55">
      <w:pPr>
        <w:ind w:left="0" w:leftChars="0" w:right="0" w:rightChars="0" w:firstLine="0" w:firstLineChars="0"/>
        <w:jc w:val="center"/>
      </w:pPr>
      <w:r>
        <w:drawing>
          <wp:inline distT="0" distB="0" distL="114300" distR="114300">
            <wp:extent cx="5271770" cy="1787525"/>
            <wp:effectExtent l="0" t="0" r="1270" b="10795"/>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15"/>
                    <a:stretch>
                      <a:fillRect/>
                    </a:stretch>
                  </pic:blipFill>
                  <pic:spPr>
                    <a:xfrm>
                      <a:off x="0" y="0"/>
                      <a:ext cx="5271770" cy="1787525"/>
                    </a:xfrm>
                    <a:prstGeom prst="rect">
                      <a:avLst/>
                    </a:prstGeom>
                    <a:noFill/>
                    <a:ln>
                      <a:noFill/>
                    </a:ln>
                  </pic:spPr>
                </pic:pic>
              </a:graphicData>
            </a:graphic>
          </wp:inline>
        </w:drawing>
      </w:r>
    </w:p>
    <w:p w14:paraId="6819A1CD">
      <w:r>
        <w:drawing>
          <wp:inline distT="0" distB="0" distL="114300" distR="114300">
            <wp:extent cx="5268595" cy="2343150"/>
            <wp:effectExtent l="0" t="0" r="4445" b="3810"/>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16"/>
                    <a:stretch>
                      <a:fillRect/>
                    </a:stretch>
                  </pic:blipFill>
                  <pic:spPr>
                    <a:xfrm>
                      <a:off x="0" y="0"/>
                      <a:ext cx="5268595" cy="2343150"/>
                    </a:xfrm>
                    <a:prstGeom prst="rect">
                      <a:avLst/>
                    </a:prstGeom>
                    <a:noFill/>
                    <a:ln>
                      <a:noFill/>
                    </a:ln>
                  </pic:spPr>
                </pic:pic>
              </a:graphicData>
            </a:graphic>
          </wp:inline>
        </w:drawing>
      </w:r>
    </w:p>
    <w:p w14:paraId="719A4EAF">
      <w:r>
        <w:drawing>
          <wp:inline distT="0" distB="0" distL="114300" distR="114300">
            <wp:extent cx="5264150" cy="1000125"/>
            <wp:effectExtent l="0" t="0" r="8890" b="5715"/>
            <wp:docPr id="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pic:cNvPicPr>
                      <a:picLocks noChangeAspect="1"/>
                    </pic:cNvPicPr>
                  </pic:nvPicPr>
                  <pic:blipFill>
                    <a:blip r:embed="rId17"/>
                    <a:stretch>
                      <a:fillRect/>
                    </a:stretch>
                  </pic:blipFill>
                  <pic:spPr>
                    <a:xfrm>
                      <a:off x="0" y="0"/>
                      <a:ext cx="5264150" cy="1000125"/>
                    </a:xfrm>
                    <a:prstGeom prst="rect">
                      <a:avLst/>
                    </a:prstGeom>
                    <a:noFill/>
                    <a:ln>
                      <a:noFill/>
                    </a:ln>
                  </pic:spPr>
                </pic:pic>
              </a:graphicData>
            </a:graphic>
          </wp:inline>
        </w:drawing>
      </w:r>
      <w:r>
        <w:drawing>
          <wp:inline distT="0" distB="0" distL="114300" distR="114300">
            <wp:extent cx="5264150" cy="998855"/>
            <wp:effectExtent l="0" t="0" r="8890" b="6985"/>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pic:cNvPicPr>
                      <a:picLocks noChangeAspect="1"/>
                    </pic:cNvPicPr>
                  </pic:nvPicPr>
                  <pic:blipFill>
                    <a:blip r:embed="rId18"/>
                    <a:stretch>
                      <a:fillRect/>
                    </a:stretch>
                  </pic:blipFill>
                  <pic:spPr>
                    <a:xfrm>
                      <a:off x="0" y="0"/>
                      <a:ext cx="5264150" cy="998855"/>
                    </a:xfrm>
                    <a:prstGeom prst="rect">
                      <a:avLst/>
                    </a:prstGeom>
                    <a:noFill/>
                    <a:ln>
                      <a:noFill/>
                    </a:ln>
                  </pic:spPr>
                </pic:pic>
              </a:graphicData>
            </a:graphic>
          </wp:inline>
        </w:drawing>
      </w:r>
      <w:r>
        <w:drawing>
          <wp:inline distT="0" distB="0" distL="114300" distR="114300">
            <wp:extent cx="5271135" cy="1176655"/>
            <wp:effectExtent l="0" t="0" r="1905" b="12065"/>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pic:cNvPicPr>
                      <a:picLocks noChangeAspect="1"/>
                    </pic:cNvPicPr>
                  </pic:nvPicPr>
                  <pic:blipFill>
                    <a:blip r:embed="rId19"/>
                    <a:stretch>
                      <a:fillRect/>
                    </a:stretch>
                  </pic:blipFill>
                  <pic:spPr>
                    <a:xfrm>
                      <a:off x="0" y="0"/>
                      <a:ext cx="5271135" cy="1176655"/>
                    </a:xfrm>
                    <a:prstGeom prst="rect">
                      <a:avLst/>
                    </a:prstGeom>
                    <a:noFill/>
                    <a:ln>
                      <a:noFill/>
                    </a:ln>
                  </pic:spPr>
                </pic:pic>
              </a:graphicData>
            </a:graphic>
          </wp:inline>
        </w:drawing>
      </w:r>
    </w:p>
    <w:p w14:paraId="09376D32">
      <w:r>
        <w:drawing>
          <wp:inline distT="0" distB="0" distL="114300" distR="114300">
            <wp:extent cx="5263515" cy="1732915"/>
            <wp:effectExtent l="0" t="0" r="952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stretch>
                      <a:fillRect/>
                    </a:stretch>
                  </pic:blipFill>
                  <pic:spPr>
                    <a:xfrm>
                      <a:off x="0" y="0"/>
                      <a:ext cx="5263515" cy="1732915"/>
                    </a:xfrm>
                    <a:prstGeom prst="rect">
                      <a:avLst/>
                    </a:prstGeom>
                    <a:noFill/>
                    <a:ln>
                      <a:noFill/>
                    </a:ln>
                  </pic:spPr>
                </pic:pic>
              </a:graphicData>
            </a:graphic>
          </wp:inline>
        </w:drawing>
      </w:r>
    </w:p>
    <w:p w14:paraId="4B6EF85B">
      <w:pPr>
        <w:rPr>
          <w:rFonts w:hint="default"/>
          <w:lang w:val="en-US" w:eastAsia="zh-CN"/>
        </w:rPr>
      </w:pPr>
      <w:r>
        <w:drawing>
          <wp:inline distT="0" distB="0" distL="114300" distR="114300">
            <wp:extent cx="5266055" cy="3322955"/>
            <wp:effectExtent l="0" t="0" r="6985" b="146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1"/>
                    <a:stretch>
                      <a:fillRect/>
                    </a:stretch>
                  </pic:blipFill>
                  <pic:spPr>
                    <a:xfrm>
                      <a:off x="0" y="0"/>
                      <a:ext cx="5266055" cy="3322955"/>
                    </a:xfrm>
                    <a:prstGeom prst="rect">
                      <a:avLst/>
                    </a:prstGeom>
                    <a:noFill/>
                    <a:ln>
                      <a:noFill/>
                    </a:ln>
                  </pic:spPr>
                </pic:pic>
              </a:graphicData>
            </a:graphic>
          </wp:inline>
        </w:drawing>
      </w:r>
    </w:p>
    <w:p w14:paraId="20B54A1A">
      <w:pPr>
        <w:pStyle w:val="30"/>
        <w:bidi w:val="0"/>
        <w:rPr>
          <w:rFonts w:hint="eastAsia"/>
          <w:lang w:val="en-US" w:eastAsia="zh-CN"/>
        </w:rPr>
      </w:pPr>
      <w:bookmarkStart w:id="11" w:name="_Toc7126"/>
      <w:r>
        <w:rPr>
          <w:rFonts w:hint="eastAsia"/>
          <w:lang w:val="en-US" w:eastAsia="zh-CN"/>
        </w:rPr>
        <w:t>监控工具</w:t>
      </w:r>
      <w:bookmarkEnd w:id="11"/>
    </w:p>
    <w:p w14:paraId="1A5E05D8">
      <w:pPr>
        <w:pStyle w:val="31"/>
        <w:bidi w:val="0"/>
        <w:rPr>
          <w:rFonts w:hint="eastAsia"/>
          <w:lang w:val="en-US" w:eastAsia="zh-CN"/>
        </w:rPr>
      </w:pPr>
      <w:bookmarkStart w:id="12" w:name="_Toc11117"/>
      <w:r>
        <w:rPr>
          <w:rFonts w:hint="eastAsia"/>
          <w:lang w:val="en-US" w:eastAsia="zh-CN"/>
        </w:rPr>
        <w:t>名称</w:t>
      </w:r>
      <w:bookmarkEnd w:id="12"/>
    </w:p>
    <w:p w14:paraId="63182842">
      <w:pPr>
        <w:pStyle w:val="29"/>
        <w:rPr>
          <w:rFonts w:hint="eastAsia"/>
          <w:lang w:val="en-US" w:eastAsia="zh-CN"/>
        </w:rPr>
      </w:pPr>
      <w:r>
        <w:t>Grafana</w:t>
      </w:r>
    </w:p>
    <w:p w14:paraId="4C82B695">
      <w:pPr>
        <w:pStyle w:val="31"/>
        <w:bidi w:val="0"/>
        <w:rPr>
          <w:rFonts w:hint="eastAsia"/>
          <w:lang w:val="en-US" w:eastAsia="zh-CN"/>
        </w:rPr>
      </w:pPr>
      <w:bookmarkStart w:id="13" w:name="_Toc3728"/>
      <w:r>
        <w:rPr>
          <w:rFonts w:hint="eastAsia"/>
          <w:lang w:val="en-US" w:eastAsia="zh-CN"/>
        </w:rPr>
        <w:t>来源</w:t>
      </w:r>
      <w:bookmarkEnd w:id="13"/>
    </w:p>
    <w:p w14:paraId="175AABD5">
      <w:pPr>
        <w:rPr>
          <w:rFonts w:hint="default"/>
          <w:lang w:val="en-US" w:eastAsia="zh-CN"/>
        </w:rPr>
      </w:pPr>
      <w:r>
        <w:rPr>
          <w:rFonts w:hint="eastAsia"/>
          <w:lang w:val="en-US" w:eastAsia="zh-CN"/>
        </w:rPr>
        <w:t>开源</w:t>
      </w:r>
    </w:p>
    <w:p w14:paraId="74574517">
      <w:pPr>
        <w:pStyle w:val="31"/>
        <w:bidi w:val="0"/>
        <w:rPr>
          <w:rFonts w:hint="default"/>
          <w:lang w:val="en-US" w:eastAsia="zh-CN"/>
        </w:rPr>
      </w:pPr>
      <w:bookmarkStart w:id="14" w:name="_Toc24351"/>
      <w:r>
        <w:rPr>
          <w:rFonts w:hint="eastAsia"/>
          <w:lang w:val="en-US" w:eastAsia="zh-CN"/>
        </w:rPr>
        <w:t>软件特色</w:t>
      </w:r>
      <w:bookmarkEnd w:id="14"/>
    </w:p>
    <w:p w14:paraId="651C4FEE">
      <w:pPr>
        <w:pStyle w:val="29"/>
        <w:bidi w:val="0"/>
        <w:rPr>
          <w:rFonts w:hint="default"/>
          <w:lang w:val="en-US" w:eastAsia="zh-CN"/>
        </w:rPr>
      </w:pPr>
      <w:r>
        <w:t>核心特色在于其强大而灵活的数据可视化能力，能够将来自多种数据源的监控指标转化为直观的仪表盘。它支持实时监控和告警，使您能够一眼洞察系统状态并快速响应问题。</w:t>
      </w:r>
    </w:p>
    <w:p w14:paraId="5EC5EA5B">
      <w:pPr>
        <w:pStyle w:val="31"/>
        <w:bidi w:val="0"/>
        <w:rPr>
          <w:rFonts w:hint="default"/>
          <w:lang w:val="en-US" w:eastAsia="zh-CN"/>
        </w:rPr>
      </w:pPr>
      <w:bookmarkStart w:id="15" w:name="_Toc12411"/>
      <w:r>
        <w:rPr>
          <w:rFonts w:hint="eastAsia"/>
          <w:lang w:val="en-US" w:eastAsia="zh-CN"/>
        </w:rPr>
        <w:t>应用情况说明</w:t>
      </w:r>
      <w:bookmarkEnd w:id="15"/>
    </w:p>
    <w:p w14:paraId="71A447DC">
      <w:pPr>
        <w:pStyle w:val="29"/>
        <w:numPr>
          <w:ilvl w:val="0"/>
          <w:numId w:val="3"/>
        </w:numPr>
        <w:bidi w:val="0"/>
        <w:ind w:left="425" w:leftChars="0" w:hanging="425" w:firstLineChars="0"/>
        <w:rPr>
          <w:rFonts w:hint="eastAsia"/>
          <w:lang w:val="en-US" w:eastAsia="zh-CN"/>
        </w:rPr>
      </w:pPr>
      <w:r>
        <w:rPr>
          <w:rFonts w:hint="eastAsia"/>
          <w:lang w:val="en-US" w:eastAsia="zh-CN"/>
        </w:rPr>
        <w:t>科捷智能青岛总部项目会议系统</w:t>
      </w:r>
    </w:p>
    <w:p w14:paraId="115049AA">
      <w:pPr>
        <w:pStyle w:val="29"/>
        <w:numPr>
          <w:ilvl w:val="0"/>
          <w:numId w:val="3"/>
        </w:numPr>
        <w:bidi w:val="0"/>
        <w:ind w:left="425" w:leftChars="0" w:hanging="425" w:firstLineChars="0"/>
        <w:rPr>
          <w:rFonts w:hint="eastAsia"/>
          <w:lang w:val="en-US" w:eastAsia="zh-CN"/>
        </w:rPr>
      </w:pPr>
      <w:r>
        <w:rPr>
          <w:rFonts w:hint="default"/>
          <w:lang w:val="en-US" w:eastAsia="zh-CN"/>
        </w:rPr>
        <w:t>中科青岛科教</w:t>
      </w:r>
      <w:r>
        <w:rPr>
          <w:rFonts w:hint="eastAsia"/>
          <w:lang w:val="en-US" w:eastAsia="zh-CN"/>
        </w:rPr>
        <w:t>项目</w:t>
      </w:r>
    </w:p>
    <w:p w14:paraId="37C64B24">
      <w:pPr>
        <w:pStyle w:val="29"/>
        <w:bidi w:val="0"/>
        <w:rPr>
          <w:rFonts w:hint="default"/>
          <w:lang w:val="en-US" w:eastAsia="zh-CN"/>
        </w:rPr>
      </w:pPr>
      <w:r>
        <w:t>使用Grafana进行监控，可有效避免发生</w:t>
      </w:r>
      <w:r>
        <w:rPr>
          <w:rFonts w:hint="default"/>
        </w:rPr>
        <w:t>系统性能瓶颈未能及时发现而导致的服务中断问题。通过其强大的实时仪表盘和自定义告警功能，运维团队能够持续洞察系统健康状态，快速定位异常根因，从而大幅提升系统稳定性与业务连续性，实现从被动救火到主动预防的运维模式转变。</w:t>
      </w:r>
    </w:p>
    <w:p w14:paraId="2E20EB2F">
      <w:pPr>
        <w:pStyle w:val="31"/>
        <w:bidi w:val="0"/>
        <w:rPr>
          <w:rFonts w:hint="default"/>
          <w:lang w:val="en-US" w:eastAsia="zh-CN"/>
        </w:rPr>
      </w:pPr>
      <w:bookmarkStart w:id="16" w:name="_Toc8315"/>
      <w:r>
        <w:rPr>
          <w:rFonts w:hint="eastAsia"/>
          <w:lang w:val="en-US" w:eastAsia="zh-CN"/>
        </w:rPr>
        <w:t>主要功能</w:t>
      </w:r>
      <w:bookmarkEnd w:id="16"/>
    </w:p>
    <w:p w14:paraId="57E7364E">
      <w:pPr>
        <w:pStyle w:val="40"/>
        <w:bidi w:val="0"/>
        <w:rPr>
          <w:rFonts w:hint="eastAsia"/>
          <w:lang w:val="en-US" w:eastAsia="zh-CN"/>
        </w:rPr>
      </w:pPr>
      <w:r>
        <w:rPr>
          <w:rFonts w:hint="eastAsia"/>
          <w:lang w:val="en-US" w:eastAsia="zh-CN"/>
        </w:rPr>
        <w:t>首页</w:t>
      </w:r>
    </w:p>
    <w:p w14:paraId="222ECFC1">
      <w:pPr>
        <w:pStyle w:val="29"/>
        <w:bidi w:val="0"/>
        <w:rPr>
          <w:rFonts w:hint="eastAsia"/>
          <w:lang w:val="en-US" w:eastAsia="zh-CN"/>
        </w:rPr>
      </w:pPr>
      <w:r>
        <w:rPr>
          <w:rFonts w:hint="eastAsia"/>
          <w:lang w:val="en-US" w:eastAsia="zh-CN"/>
        </w:rPr>
        <w:t>主要是使用说明介绍内容</w:t>
      </w:r>
    </w:p>
    <w:p w14:paraId="3409D8E3">
      <w:pPr>
        <w:rPr>
          <w:rFonts w:hint="eastAsia"/>
          <w:lang w:val="en-US" w:eastAsia="zh-CN"/>
        </w:rPr>
      </w:pPr>
      <w:r>
        <w:rPr>
          <w:rFonts w:hint="eastAsia"/>
          <w:lang w:val="en-US" w:eastAsia="zh-CN"/>
        </w:rPr>
        <w:br w:type="page"/>
      </w:r>
    </w:p>
    <w:p w14:paraId="279D3EF8">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7</w:t>
      </w:r>
      <w:r>
        <w:rPr>
          <w:rFonts w:hint="eastAsia"/>
          <w:lang w:val="en-US" w:eastAsia="zh-CN"/>
        </w:rPr>
        <w:fldChar w:fldCharType="end"/>
      </w:r>
      <w:r>
        <w:rPr>
          <w:rFonts w:hint="eastAsia"/>
          <w:lang w:val="en-US" w:eastAsia="zh-CN"/>
        </w:rPr>
        <w:t xml:space="preserve"> 首页</w:t>
      </w:r>
    </w:p>
    <w:p w14:paraId="18E5F238">
      <w:pPr>
        <w:ind w:left="0" w:leftChars="0" w:right="0" w:rightChars="0" w:firstLine="0" w:firstLineChars="0"/>
        <w:jc w:val="center"/>
        <w:rPr>
          <w:rFonts w:hint="default"/>
          <w:lang w:val="en-US" w:eastAsia="zh-CN"/>
        </w:rPr>
      </w:pPr>
      <w:r>
        <w:drawing>
          <wp:inline distT="0" distB="0" distL="114300" distR="114300">
            <wp:extent cx="3895725" cy="1942465"/>
            <wp:effectExtent l="0" t="0" r="5715" b="825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2"/>
                    <a:stretch>
                      <a:fillRect/>
                    </a:stretch>
                  </pic:blipFill>
                  <pic:spPr>
                    <a:xfrm>
                      <a:off x="0" y="0"/>
                      <a:ext cx="3895725" cy="1942465"/>
                    </a:xfrm>
                    <a:prstGeom prst="rect">
                      <a:avLst/>
                    </a:prstGeom>
                    <a:noFill/>
                    <a:ln>
                      <a:noFill/>
                    </a:ln>
                  </pic:spPr>
                </pic:pic>
              </a:graphicData>
            </a:graphic>
          </wp:inline>
        </w:drawing>
      </w:r>
    </w:p>
    <w:p w14:paraId="08B4A76F">
      <w:pPr>
        <w:pStyle w:val="40"/>
        <w:bidi w:val="0"/>
        <w:rPr>
          <w:rFonts w:hint="eastAsia"/>
          <w:lang w:val="en-US" w:eastAsia="zh-CN"/>
        </w:rPr>
      </w:pPr>
      <w:r>
        <w:rPr>
          <w:rFonts w:hint="eastAsia"/>
          <w:lang w:val="en-US" w:eastAsia="zh-CN"/>
        </w:rPr>
        <w:t>仪表盘</w:t>
      </w:r>
    </w:p>
    <w:p w14:paraId="7C5D53E9">
      <w:pPr>
        <w:pStyle w:val="29"/>
        <w:bidi w:val="0"/>
        <w:rPr>
          <w:rFonts w:hint="default"/>
          <w:lang w:val="en-US" w:eastAsia="zh-CN"/>
        </w:rPr>
      </w:pPr>
      <w:r>
        <w:rPr>
          <w:rFonts w:hint="eastAsia"/>
          <w:lang w:val="en-US" w:eastAsia="zh-CN"/>
        </w:rPr>
        <w:t>通过新建仪表盘实现可视化查看</w:t>
      </w:r>
    </w:p>
    <w:p w14:paraId="1116D8EB">
      <w:pPr>
        <w:pStyle w:val="29"/>
        <w:bidi w:val="0"/>
        <w:rPr>
          <w:rFonts w:hint="default"/>
          <w:lang w:val="en-US" w:eastAsia="zh-CN"/>
        </w:rPr>
      </w:pPr>
      <w:r>
        <w:rPr>
          <w:rFonts w:hint="eastAsia"/>
          <w:lang w:val="en-US" w:eastAsia="zh-CN"/>
        </w:rPr>
        <w:t>仪表盘支持自定义查询条件</w:t>
      </w:r>
    </w:p>
    <w:p w14:paraId="30DC5FA2">
      <w:pPr>
        <w:pStyle w:val="29"/>
        <w:bidi w:val="0"/>
        <w:rPr>
          <w:rFonts w:hint="eastAsia"/>
          <w:lang w:val="en-US" w:eastAsia="zh-CN"/>
        </w:rPr>
      </w:pPr>
      <w:r>
        <w:rPr>
          <w:rFonts w:hint="eastAsia"/>
          <w:lang w:val="en-US" w:eastAsia="zh-CN"/>
        </w:rPr>
        <w:t>通过仪表盘看板从总体上查看资源使用情况</w:t>
      </w:r>
    </w:p>
    <w:p w14:paraId="387378D1">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8</w:t>
      </w:r>
      <w:r>
        <w:rPr>
          <w:rFonts w:hint="eastAsia"/>
          <w:lang w:val="en-US" w:eastAsia="zh-CN"/>
        </w:rPr>
        <w:fldChar w:fldCharType="end"/>
      </w:r>
      <w:r>
        <w:rPr>
          <w:rFonts w:hint="eastAsia"/>
          <w:lang w:val="en-US" w:eastAsia="zh-CN"/>
        </w:rPr>
        <w:t xml:space="preserve"> 仪表盘</w:t>
      </w:r>
    </w:p>
    <w:p w14:paraId="5DD2E694">
      <w:pPr>
        <w:pStyle w:val="29"/>
        <w:bidi w:val="0"/>
        <w:ind w:left="0" w:leftChars="0" w:right="0" w:rightChars="0" w:firstLine="0" w:firstLineChars="0"/>
        <w:jc w:val="center"/>
        <w:rPr>
          <w:rFonts w:hint="eastAsia"/>
          <w:lang w:val="en-US" w:eastAsia="zh-CN"/>
        </w:rPr>
      </w:pPr>
      <w:r>
        <w:drawing>
          <wp:inline distT="0" distB="0" distL="0" distR="0">
            <wp:extent cx="5274310" cy="2164715"/>
            <wp:effectExtent l="0" t="0" r="2540" b="6985"/>
            <wp:docPr id="353121497" name="图片 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21497" name="图片 19" descr="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74310" cy="2164715"/>
                    </a:xfrm>
                    <a:prstGeom prst="rect">
                      <a:avLst/>
                    </a:prstGeom>
                    <a:noFill/>
                    <a:ln>
                      <a:noFill/>
                    </a:ln>
                  </pic:spPr>
                </pic:pic>
              </a:graphicData>
            </a:graphic>
          </wp:inline>
        </w:drawing>
      </w:r>
    </w:p>
    <w:p w14:paraId="5E9D6D50">
      <w:pPr>
        <w:pStyle w:val="29"/>
        <w:bidi w:val="0"/>
        <w:ind w:left="0" w:leftChars="0" w:right="0" w:rightChars="0" w:firstLine="0" w:firstLineChars="0"/>
        <w:jc w:val="center"/>
        <w:rPr>
          <w:rFonts w:hint="eastAsia"/>
          <w:lang w:val="en-US" w:eastAsia="zh-CN"/>
        </w:rPr>
      </w:pPr>
      <w:r>
        <w:drawing>
          <wp:inline distT="0" distB="0" distL="114300" distR="114300">
            <wp:extent cx="5268595" cy="2004060"/>
            <wp:effectExtent l="0" t="0" r="4445" b="762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4"/>
                    <a:stretch>
                      <a:fillRect/>
                    </a:stretch>
                  </pic:blipFill>
                  <pic:spPr>
                    <a:xfrm>
                      <a:off x="0" y="0"/>
                      <a:ext cx="5268595" cy="2004060"/>
                    </a:xfrm>
                    <a:prstGeom prst="rect">
                      <a:avLst/>
                    </a:prstGeom>
                    <a:noFill/>
                    <a:ln>
                      <a:noFill/>
                    </a:ln>
                  </pic:spPr>
                </pic:pic>
              </a:graphicData>
            </a:graphic>
          </wp:inline>
        </w:drawing>
      </w:r>
    </w:p>
    <w:p w14:paraId="6E65B799">
      <w:r>
        <w:drawing>
          <wp:inline distT="0" distB="0" distL="114300" distR="114300">
            <wp:extent cx="5257800" cy="2538730"/>
            <wp:effectExtent l="0" t="0" r="0" b="635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5"/>
                    <a:stretch>
                      <a:fillRect/>
                    </a:stretch>
                  </pic:blipFill>
                  <pic:spPr>
                    <a:xfrm>
                      <a:off x="0" y="0"/>
                      <a:ext cx="5257800" cy="2538730"/>
                    </a:xfrm>
                    <a:prstGeom prst="rect">
                      <a:avLst/>
                    </a:prstGeom>
                    <a:noFill/>
                    <a:ln>
                      <a:noFill/>
                    </a:ln>
                  </pic:spPr>
                </pic:pic>
              </a:graphicData>
            </a:graphic>
          </wp:inline>
        </w:drawing>
      </w:r>
    </w:p>
    <w:p w14:paraId="55405D31">
      <w:pPr>
        <w:pStyle w:val="40"/>
        <w:bidi w:val="0"/>
        <w:rPr>
          <w:rFonts w:hint="eastAsia"/>
          <w:lang w:val="en-US" w:eastAsia="zh-CN"/>
        </w:rPr>
      </w:pPr>
      <w:r>
        <w:rPr>
          <w:rFonts w:hint="eastAsia"/>
          <w:lang w:val="en-US" w:eastAsia="zh-CN"/>
        </w:rPr>
        <w:t>探索</w:t>
      </w:r>
    </w:p>
    <w:p w14:paraId="178C7FC8">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t xml:space="preserve"> 探索</w:t>
      </w:r>
    </w:p>
    <w:p w14:paraId="1B398646">
      <w:pPr>
        <w:ind w:left="0" w:leftChars="0" w:right="0" w:rightChars="0" w:firstLine="0" w:firstLineChars="0"/>
        <w:jc w:val="center"/>
      </w:pPr>
      <w:r>
        <w:drawing>
          <wp:inline distT="0" distB="0" distL="114300" distR="114300">
            <wp:extent cx="5268595" cy="1657985"/>
            <wp:effectExtent l="0" t="0" r="4445" b="317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6"/>
                    <a:stretch>
                      <a:fillRect/>
                    </a:stretch>
                  </pic:blipFill>
                  <pic:spPr>
                    <a:xfrm>
                      <a:off x="0" y="0"/>
                      <a:ext cx="5268595" cy="1657985"/>
                    </a:xfrm>
                    <a:prstGeom prst="rect">
                      <a:avLst/>
                    </a:prstGeom>
                    <a:noFill/>
                    <a:ln>
                      <a:noFill/>
                    </a:ln>
                  </pic:spPr>
                </pic:pic>
              </a:graphicData>
            </a:graphic>
          </wp:inline>
        </w:drawing>
      </w:r>
    </w:p>
    <w:p w14:paraId="76D8C0CF">
      <w:pPr>
        <w:pStyle w:val="40"/>
        <w:bidi w:val="0"/>
        <w:rPr>
          <w:rFonts w:hint="eastAsia"/>
          <w:lang w:val="en-US" w:eastAsia="zh-CN"/>
        </w:rPr>
      </w:pPr>
      <w:r>
        <w:rPr>
          <w:rFonts w:hint="eastAsia"/>
          <w:lang w:val="en-US" w:eastAsia="zh-CN"/>
        </w:rPr>
        <w:t>连接</w:t>
      </w:r>
    </w:p>
    <w:p w14:paraId="64CD203A">
      <w:pPr>
        <w:rPr>
          <w:rFonts w:hint="eastAsia"/>
          <w:lang w:val="en-US" w:eastAsia="zh-CN"/>
        </w:rPr>
      </w:pPr>
      <w:r>
        <w:rPr>
          <w:rFonts w:hint="eastAsia"/>
          <w:lang w:val="en-US" w:eastAsia="zh-CN"/>
        </w:rPr>
        <w:t>通过新建数连接从不同数据源获取数据</w:t>
      </w:r>
    </w:p>
    <w:p w14:paraId="79A71C14">
      <w:pPr>
        <w:pStyle w:val="29"/>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10</w:t>
      </w:r>
      <w:r>
        <w:rPr>
          <w:rFonts w:hint="eastAsia"/>
          <w:lang w:val="en-US" w:eastAsia="zh-CN"/>
        </w:rPr>
        <w:fldChar w:fldCharType="end"/>
      </w:r>
      <w:r>
        <w:rPr>
          <w:rFonts w:hint="eastAsia"/>
          <w:lang w:val="en-US" w:eastAsia="zh-CN"/>
        </w:rPr>
        <w:t xml:space="preserve"> 仪表盘</w:t>
      </w:r>
    </w:p>
    <w:p w14:paraId="5FD453B8">
      <w:pPr>
        <w:ind w:left="0" w:leftChars="0" w:right="0" w:rightChars="0" w:firstLine="0" w:firstLineChars="0"/>
        <w:jc w:val="center"/>
      </w:pPr>
      <w:r>
        <w:drawing>
          <wp:inline distT="0" distB="0" distL="114300" distR="114300">
            <wp:extent cx="5266055" cy="1541780"/>
            <wp:effectExtent l="0" t="0" r="6985" b="1270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7"/>
                    <a:stretch>
                      <a:fillRect/>
                    </a:stretch>
                  </pic:blipFill>
                  <pic:spPr>
                    <a:xfrm>
                      <a:off x="0" y="0"/>
                      <a:ext cx="5266055" cy="1541780"/>
                    </a:xfrm>
                    <a:prstGeom prst="rect">
                      <a:avLst/>
                    </a:prstGeom>
                    <a:noFill/>
                    <a:ln>
                      <a:noFill/>
                    </a:ln>
                  </pic:spPr>
                </pic:pic>
              </a:graphicData>
            </a:graphic>
          </wp:inline>
        </w:drawing>
      </w:r>
    </w:p>
    <w:p w14:paraId="52644871">
      <w:pPr>
        <w:pStyle w:val="40"/>
        <w:bidi w:val="0"/>
        <w:rPr>
          <w:rFonts w:hint="eastAsia"/>
          <w:lang w:val="en-US" w:eastAsia="zh-CN"/>
        </w:rPr>
      </w:pPr>
      <w:r>
        <w:rPr>
          <w:rFonts w:hint="eastAsia"/>
          <w:lang w:val="en-US" w:eastAsia="zh-CN"/>
        </w:rPr>
        <w:t>警报</w:t>
      </w:r>
    </w:p>
    <w:p w14:paraId="78DF7445">
      <w:pPr>
        <w:rPr>
          <w:rFonts w:hint="eastAsia"/>
          <w:lang w:val="en-US" w:eastAsia="zh-CN"/>
        </w:rPr>
      </w:pPr>
      <w:r>
        <w:rPr>
          <w:rFonts w:hint="eastAsia"/>
          <w:lang w:val="en-US" w:eastAsia="zh-CN"/>
        </w:rPr>
        <w:t>可以新建报警规则，按照预期阈值进行预警</w:t>
      </w:r>
    </w:p>
    <w:p w14:paraId="106B6AB2">
      <w:pPr>
        <w:rPr>
          <w:rFonts w:hint="eastAsia"/>
          <w:lang w:val="en-US" w:eastAsia="zh-CN"/>
        </w:rPr>
      </w:pPr>
      <w:r>
        <w:rPr>
          <w:rFonts w:hint="eastAsia"/>
          <w:lang w:val="en-US" w:eastAsia="zh-CN"/>
        </w:rPr>
        <w:t>可以新建联络点，指定消息接收人</w:t>
      </w:r>
    </w:p>
    <w:p w14:paraId="6A193B3F">
      <w:pPr>
        <w:rPr>
          <w:rFonts w:hint="eastAsia"/>
          <w:lang w:val="en-US" w:eastAsia="zh-CN"/>
        </w:rPr>
      </w:pPr>
      <w:r>
        <w:rPr>
          <w:rFonts w:hint="eastAsia"/>
          <w:lang w:val="en-US" w:eastAsia="zh-CN"/>
        </w:rPr>
        <w:t>可以按照指定策略通知</w:t>
      </w:r>
    </w:p>
    <w:p w14:paraId="0040B043">
      <w:pPr>
        <w:rPr>
          <w:rFonts w:hint="eastAsia"/>
          <w:lang w:val="en-US" w:eastAsia="zh-CN"/>
        </w:rPr>
      </w:pPr>
      <w:r>
        <w:rPr>
          <w:rFonts w:hint="eastAsia"/>
          <w:lang w:val="en-US" w:eastAsia="zh-CN"/>
        </w:rPr>
        <w:t>通过静默功能，停止一个或多个警报规则的通知</w:t>
      </w:r>
    </w:p>
    <w:p w14:paraId="1DDF1411">
      <w:pPr>
        <w:rPr>
          <w:rFonts w:hint="eastAsia"/>
          <w:lang w:val="en-US" w:eastAsia="zh-CN"/>
        </w:rPr>
      </w:pPr>
      <w:r>
        <w:rPr>
          <w:rFonts w:hint="eastAsia"/>
          <w:lang w:val="en-US" w:eastAsia="zh-CN"/>
        </w:rPr>
        <w:t>通过活跃通知，查看活跃通知分组提醒</w:t>
      </w:r>
    </w:p>
    <w:p w14:paraId="2C0BA2B4">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11</w:t>
      </w:r>
      <w:r>
        <w:rPr>
          <w:rFonts w:hint="eastAsia"/>
          <w:lang w:val="en-US" w:eastAsia="zh-CN"/>
        </w:rPr>
        <w:fldChar w:fldCharType="end"/>
      </w:r>
      <w:r>
        <w:rPr>
          <w:rFonts w:hint="eastAsia"/>
          <w:lang w:val="en-US" w:eastAsia="zh-CN"/>
        </w:rPr>
        <w:t xml:space="preserve"> 警报</w:t>
      </w:r>
    </w:p>
    <w:p w14:paraId="76F5957B">
      <w:pPr>
        <w:ind w:left="0" w:leftChars="0" w:right="0" w:rightChars="0" w:firstLine="0" w:firstLineChars="0"/>
        <w:jc w:val="center"/>
      </w:pPr>
      <w:r>
        <w:drawing>
          <wp:inline distT="0" distB="0" distL="114300" distR="114300">
            <wp:extent cx="5260340" cy="2515235"/>
            <wp:effectExtent l="0" t="0" r="12700" b="1460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8"/>
                    <a:stretch>
                      <a:fillRect/>
                    </a:stretch>
                  </pic:blipFill>
                  <pic:spPr>
                    <a:xfrm>
                      <a:off x="0" y="0"/>
                      <a:ext cx="5260340" cy="2515235"/>
                    </a:xfrm>
                    <a:prstGeom prst="rect">
                      <a:avLst/>
                    </a:prstGeom>
                    <a:noFill/>
                    <a:ln>
                      <a:noFill/>
                    </a:ln>
                  </pic:spPr>
                </pic:pic>
              </a:graphicData>
            </a:graphic>
          </wp:inline>
        </w:drawing>
      </w:r>
      <w:r>
        <w:drawing>
          <wp:inline distT="0" distB="0" distL="114300" distR="114300">
            <wp:extent cx="5262245" cy="1935480"/>
            <wp:effectExtent l="0" t="0" r="10795"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29"/>
                    <a:stretch>
                      <a:fillRect/>
                    </a:stretch>
                  </pic:blipFill>
                  <pic:spPr>
                    <a:xfrm>
                      <a:off x="0" y="0"/>
                      <a:ext cx="5262245" cy="1935480"/>
                    </a:xfrm>
                    <a:prstGeom prst="rect">
                      <a:avLst/>
                    </a:prstGeom>
                    <a:noFill/>
                    <a:ln>
                      <a:noFill/>
                    </a:ln>
                  </pic:spPr>
                </pic:pic>
              </a:graphicData>
            </a:graphic>
          </wp:inline>
        </w:drawing>
      </w:r>
      <w:r>
        <w:drawing>
          <wp:inline distT="0" distB="0" distL="114300" distR="114300">
            <wp:extent cx="5263515" cy="1848485"/>
            <wp:effectExtent l="0" t="0" r="9525" b="1079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30"/>
                    <a:stretch>
                      <a:fillRect/>
                    </a:stretch>
                  </pic:blipFill>
                  <pic:spPr>
                    <a:xfrm>
                      <a:off x="0" y="0"/>
                      <a:ext cx="5263515" cy="1848485"/>
                    </a:xfrm>
                    <a:prstGeom prst="rect">
                      <a:avLst/>
                    </a:prstGeom>
                    <a:noFill/>
                    <a:ln>
                      <a:noFill/>
                    </a:ln>
                  </pic:spPr>
                </pic:pic>
              </a:graphicData>
            </a:graphic>
          </wp:inline>
        </w:drawing>
      </w:r>
      <w:r>
        <w:drawing>
          <wp:inline distT="0" distB="0" distL="114300" distR="114300">
            <wp:extent cx="5267325" cy="2075180"/>
            <wp:effectExtent l="0" t="0" r="5715" b="1270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31"/>
                    <a:stretch>
                      <a:fillRect/>
                    </a:stretch>
                  </pic:blipFill>
                  <pic:spPr>
                    <a:xfrm>
                      <a:off x="0" y="0"/>
                      <a:ext cx="5267325" cy="2075180"/>
                    </a:xfrm>
                    <a:prstGeom prst="rect">
                      <a:avLst/>
                    </a:prstGeom>
                    <a:noFill/>
                    <a:ln>
                      <a:noFill/>
                    </a:ln>
                  </pic:spPr>
                </pic:pic>
              </a:graphicData>
            </a:graphic>
          </wp:inline>
        </w:drawing>
      </w:r>
      <w:r>
        <w:drawing>
          <wp:inline distT="0" distB="0" distL="114300" distR="114300">
            <wp:extent cx="5268595" cy="2169160"/>
            <wp:effectExtent l="0" t="0" r="4445" b="1016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32"/>
                    <a:stretch>
                      <a:fillRect/>
                    </a:stretch>
                  </pic:blipFill>
                  <pic:spPr>
                    <a:xfrm>
                      <a:off x="0" y="0"/>
                      <a:ext cx="5268595" cy="2169160"/>
                    </a:xfrm>
                    <a:prstGeom prst="rect">
                      <a:avLst/>
                    </a:prstGeom>
                    <a:noFill/>
                    <a:ln>
                      <a:noFill/>
                    </a:ln>
                  </pic:spPr>
                </pic:pic>
              </a:graphicData>
            </a:graphic>
          </wp:inline>
        </w:drawing>
      </w:r>
    </w:p>
    <w:p w14:paraId="3E763016">
      <w:pPr>
        <w:pStyle w:val="30"/>
        <w:bidi w:val="0"/>
        <w:rPr>
          <w:rFonts w:hint="default"/>
          <w:lang w:val="en-US" w:eastAsia="zh-CN"/>
        </w:rPr>
      </w:pPr>
      <w:bookmarkStart w:id="17" w:name="_Toc23729"/>
      <w:r>
        <w:rPr>
          <w:rFonts w:hint="eastAsia"/>
          <w:lang w:val="en-US" w:eastAsia="zh-CN"/>
        </w:rPr>
        <w:t>指标完成情况</w:t>
      </w:r>
      <w:bookmarkEnd w:id="17"/>
    </w:p>
    <w:p w14:paraId="221666E7">
      <w:pPr>
        <w:spacing w:before="78" w:line="361" w:lineRule="auto"/>
        <w:ind w:left="21" w:right="61" w:firstLine="241"/>
        <w:jc w:val="both"/>
        <w:rPr>
          <w:rFonts w:ascii="宋体" w:hAnsi="宋体" w:eastAsia="宋体" w:cs="宋体"/>
          <w:sz w:val="24"/>
          <w:szCs w:val="24"/>
        </w:rPr>
      </w:pPr>
      <w:r>
        <w:rPr>
          <w:rFonts w:hint="eastAsia" w:ascii="宋体" w:hAnsi="宋体" w:cs="宋体"/>
          <w:spacing w:val="-4"/>
          <w:sz w:val="24"/>
          <w:szCs w:val="24"/>
          <w:lang w:val="en-US" w:eastAsia="zh-CN"/>
        </w:rPr>
        <w:t>运维服务能力指标体系中要求</w:t>
      </w:r>
      <w:r>
        <w:rPr>
          <w:rFonts w:ascii="宋体" w:hAnsi="宋体" w:eastAsia="宋体" w:cs="宋体"/>
          <w:spacing w:val="-4"/>
          <w:sz w:val="24"/>
          <w:szCs w:val="24"/>
        </w:rPr>
        <w:t>工具使用自评估数≥1</w:t>
      </w:r>
      <w:r>
        <w:rPr>
          <w:rFonts w:ascii="宋体" w:hAnsi="宋体" w:eastAsia="宋体" w:cs="宋体"/>
          <w:spacing w:val="-44"/>
          <w:sz w:val="24"/>
          <w:szCs w:val="24"/>
        </w:rPr>
        <w:t xml:space="preserve"> </w:t>
      </w:r>
      <w:r>
        <w:rPr>
          <w:rFonts w:ascii="宋体" w:hAnsi="宋体" w:eastAsia="宋体" w:cs="宋体"/>
          <w:spacing w:val="-4"/>
          <w:sz w:val="24"/>
          <w:szCs w:val="24"/>
        </w:rPr>
        <w:t>次，因为相关人员对T/CE</w:t>
      </w:r>
      <w:r>
        <w:rPr>
          <w:rFonts w:ascii="宋体" w:hAnsi="宋体" w:eastAsia="宋体" w:cs="宋体"/>
          <w:spacing w:val="-5"/>
          <w:sz w:val="24"/>
          <w:szCs w:val="24"/>
        </w:rPr>
        <w:t>SA</w:t>
      </w:r>
      <w:r>
        <w:rPr>
          <w:rFonts w:ascii="宋体" w:hAnsi="宋体" w:eastAsia="宋体" w:cs="宋体"/>
          <w:spacing w:val="-32"/>
          <w:sz w:val="24"/>
          <w:szCs w:val="24"/>
        </w:rPr>
        <w:t xml:space="preserve"> </w:t>
      </w:r>
      <w:r>
        <w:rPr>
          <w:rFonts w:ascii="宋体" w:hAnsi="宋体" w:eastAsia="宋体" w:cs="宋体"/>
          <w:spacing w:val="-5"/>
          <w:sz w:val="24"/>
          <w:szCs w:val="24"/>
        </w:rPr>
        <w:t>1299</w:t>
      </w:r>
      <w:r>
        <w:rPr>
          <w:rFonts w:ascii="宋体" w:hAnsi="宋体" w:eastAsia="宋体" w:cs="宋体"/>
          <w:sz w:val="24"/>
          <w:szCs w:val="24"/>
        </w:rPr>
        <w:t xml:space="preserve"> </w:t>
      </w:r>
      <w:r>
        <w:rPr>
          <w:rFonts w:ascii="宋体" w:hAnsi="宋体" w:eastAsia="宋体" w:cs="宋体"/>
          <w:spacing w:val="-2"/>
          <w:sz w:val="24"/>
          <w:szCs w:val="24"/>
        </w:rPr>
        <w:t>—2023  7.6.1  运维工具 c)条款内容理</w:t>
      </w:r>
      <w:r>
        <w:rPr>
          <w:rFonts w:ascii="宋体" w:hAnsi="宋体" w:eastAsia="宋体" w:cs="宋体"/>
          <w:spacing w:val="-3"/>
          <w:sz w:val="24"/>
          <w:szCs w:val="24"/>
        </w:rPr>
        <w:t>解不够</w:t>
      </w:r>
      <w:r>
        <w:rPr>
          <w:rFonts w:hint="eastAsia" w:ascii="宋体" w:hAnsi="宋体" w:cs="宋体"/>
          <w:spacing w:val="-3"/>
          <w:sz w:val="24"/>
          <w:szCs w:val="24"/>
          <w:lang w:eastAsia="zh-CN"/>
        </w:rPr>
        <w:t>，</w:t>
      </w:r>
      <w:r>
        <w:rPr>
          <w:rFonts w:ascii="宋体" w:hAnsi="宋体" w:eastAsia="宋体" w:cs="宋体"/>
          <w:spacing w:val="-3"/>
          <w:sz w:val="24"/>
          <w:szCs w:val="24"/>
        </w:rPr>
        <w:t>没有编制《运维工具使用效果自</w:t>
      </w:r>
      <w:r>
        <w:rPr>
          <w:rFonts w:ascii="宋体" w:hAnsi="宋体" w:eastAsia="宋体" w:cs="宋体"/>
          <w:spacing w:val="4"/>
          <w:sz w:val="24"/>
          <w:szCs w:val="24"/>
        </w:rPr>
        <w:t>评估报告》的模板，内审时未见运维工具效果</w:t>
      </w:r>
      <w:r>
        <w:rPr>
          <w:rFonts w:ascii="宋体" w:hAnsi="宋体" w:eastAsia="宋体" w:cs="宋体"/>
          <w:spacing w:val="3"/>
          <w:sz w:val="24"/>
          <w:szCs w:val="24"/>
        </w:rPr>
        <w:t>的自评估记录信息。2025</w:t>
      </w:r>
      <w:r>
        <w:rPr>
          <w:rFonts w:hint="eastAsia" w:ascii="宋体" w:hAnsi="宋体" w:cs="宋体"/>
          <w:spacing w:val="3"/>
          <w:sz w:val="24"/>
          <w:szCs w:val="24"/>
          <w:lang w:val="en-US" w:eastAsia="zh-CN"/>
        </w:rPr>
        <w:t>年8月</w:t>
      </w:r>
      <w:r>
        <w:rPr>
          <w:rFonts w:ascii="宋体" w:hAnsi="宋体" w:eastAsia="宋体" w:cs="宋体"/>
          <w:spacing w:val="3"/>
          <w:sz w:val="24"/>
          <w:szCs w:val="24"/>
        </w:rPr>
        <w:t>16</w:t>
      </w:r>
      <w:r>
        <w:rPr>
          <w:rFonts w:hint="eastAsia" w:ascii="宋体" w:hAnsi="宋体" w:cs="宋体"/>
          <w:spacing w:val="3"/>
          <w:sz w:val="24"/>
          <w:szCs w:val="24"/>
          <w:lang w:val="en-US" w:eastAsia="zh-CN"/>
        </w:rPr>
        <w:t>日</w:t>
      </w:r>
      <w:r>
        <w:rPr>
          <w:rFonts w:ascii="宋体" w:hAnsi="宋体" w:eastAsia="宋体" w:cs="宋体"/>
          <w:spacing w:val="-3"/>
          <w:sz w:val="24"/>
          <w:szCs w:val="24"/>
        </w:rPr>
        <w:t>运维部人员补充对运维工具的自评估记录，见《运维工具自评估报</w:t>
      </w:r>
      <w:r>
        <w:rPr>
          <w:rFonts w:ascii="宋体" w:hAnsi="宋体" w:eastAsia="宋体" w:cs="宋体"/>
          <w:spacing w:val="1"/>
          <w:sz w:val="24"/>
          <w:szCs w:val="24"/>
        </w:rPr>
        <w:t>告》。2025年</w:t>
      </w:r>
      <w:r>
        <w:rPr>
          <w:rFonts w:hint="eastAsia" w:ascii="宋体" w:hAnsi="宋体" w:cs="宋体"/>
          <w:spacing w:val="1"/>
          <w:sz w:val="24"/>
          <w:szCs w:val="24"/>
          <w:lang w:val="en-US" w:eastAsia="zh-CN"/>
        </w:rPr>
        <w:t>8</w:t>
      </w:r>
      <w:bookmarkStart w:id="55" w:name="_GoBack"/>
      <w:bookmarkEnd w:id="55"/>
      <w:r>
        <w:rPr>
          <w:rFonts w:ascii="宋体" w:hAnsi="宋体" w:eastAsia="宋体" w:cs="宋体"/>
          <w:spacing w:val="1"/>
          <w:sz w:val="24"/>
          <w:szCs w:val="24"/>
        </w:rPr>
        <w:t>月进行了一次工具使用自评，达到了指</w:t>
      </w:r>
      <w:r>
        <w:rPr>
          <w:rFonts w:ascii="宋体" w:hAnsi="宋体" w:eastAsia="宋体" w:cs="宋体"/>
          <w:sz w:val="24"/>
          <w:szCs w:val="24"/>
        </w:rPr>
        <w:t>标要求。</w:t>
      </w:r>
    </w:p>
    <w:p w14:paraId="15A38D99">
      <w:pPr>
        <w:pStyle w:val="30"/>
        <w:bidi w:val="0"/>
        <w:rPr>
          <w:rFonts w:hint="default"/>
          <w:lang w:val="en-US" w:eastAsia="zh-CN"/>
        </w:rPr>
      </w:pPr>
      <w:bookmarkStart w:id="18" w:name="_Toc6685"/>
      <w:r>
        <w:rPr>
          <w:rFonts w:hint="eastAsia"/>
          <w:lang w:val="en-US" w:eastAsia="zh-CN"/>
        </w:rPr>
        <w:t>运维工具改进</w:t>
      </w:r>
      <w:bookmarkEnd w:id="18"/>
    </w:p>
    <w:p w14:paraId="11F38FCC">
      <w:pPr>
        <w:pStyle w:val="29"/>
        <w:rPr>
          <w:rFonts w:hint="default"/>
          <w:lang w:val="en-US" w:eastAsia="zh-CN"/>
        </w:rPr>
      </w:pPr>
      <w:r>
        <w:rPr>
          <w:rFonts w:hint="eastAsia"/>
          <w:lang w:val="en-US" w:eastAsia="zh-CN"/>
        </w:rPr>
        <w:t>使用过程中发现，运维相关人员对工具使用熟练度仍需提高，要求运维部按时组织培训等相关事宜。</w:t>
      </w:r>
    </w:p>
    <w:p w14:paraId="285697A5">
      <w:pPr>
        <w:pStyle w:val="28"/>
        <w:bidi w:val="0"/>
        <w:rPr>
          <w:rFonts w:hint="eastAsia"/>
          <w:lang w:val="en-US" w:eastAsia="zh-CN"/>
        </w:rPr>
      </w:pPr>
      <w:bookmarkStart w:id="19" w:name="_Toc1952"/>
      <w:r>
        <w:rPr>
          <w:rFonts w:hint="eastAsia"/>
          <w:lang w:val="en-US" w:eastAsia="zh-CN"/>
        </w:rPr>
        <w:t>服务台应用情况</w:t>
      </w:r>
      <w:bookmarkEnd w:id="19"/>
    </w:p>
    <w:p w14:paraId="4DB68A08">
      <w:pPr>
        <w:pStyle w:val="30"/>
        <w:bidi w:val="0"/>
        <w:rPr>
          <w:rFonts w:hint="default"/>
          <w:lang w:val="en-US" w:eastAsia="zh-CN"/>
        </w:rPr>
      </w:pPr>
      <w:bookmarkStart w:id="20" w:name="_Toc6645"/>
      <w:r>
        <w:rPr>
          <w:rFonts w:hint="eastAsia"/>
          <w:lang w:val="en-US" w:eastAsia="zh-CN"/>
        </w:rPr>
        <w:t>概述</w:t>
      </w:r>
      <w:bookmarkEnd w:id="20"/>
    </w:p>
    <w:p w14:paraId="48D6D0EB">
      <w:pPr>
        <w:pStyle w:val="29"/>
        <w:bidi w:val="0"/>
      </w:pPr>
      <w:r>
        <w:t>服务台在用户服务体系中扮演着一个极其重要的角色。它可以被理解为运维部和服务流程的“前台 ”，可以在不联系专业技术人员的情况下处理大量的用户服务请求。对用户而言，服务台是他们与运维部的唯一连接点，确保他们在最短的时间内得到帮助或找到帮助其解决问题的途径和人员。就事件管理流程的用户满意度而言，服务台是一个关键的组件。具体的日常工作是沟通，收集信息，安排解决方案。</w:t>
      </w:r>
    </w:p>
    <w:p w14:paraId="061E2407">
      <w:pPr>
        <w:pStyle w:val="30"/>
        <w:bidi w:val="0"/>
        <w:rPr>
          <w:rFonts w:hint="default"/>
          <w:lang w:val="en-US" w:eastAsia="zh-CN"/>
        </w:rPr>
      </w:pPr>
      <w:bookmarkStart w:id="21" w:name="_Toc11717"/>
      <w:r>
        <w:rPr>
          <w:rFonts w:hint="eastAsia"/>
          <w:lang w:val="en-US" w:eastAsia="zh-CN"/>
        </w:rPr>
        <w:t>岗位职责</w:t>
      </w:r>
      <w:bookmarkEnd w:id="21"/>
    </w:p>
    <w:p w14:paraId="7851E072">
      <w:pPr>
        <w:pStyle w:val="31"/>
        <w:bidi w:val="0"/>
        <w:rPr>
          <w:rFonts w:hint="default"/>
          <w:lang w:val="en-US" w:eastAsia="zh-CN"/>
        </w:rPr>
      </w:pPr>
      <w:bookmarkStart w:id="22" w:name="_Toc16278"/>
      <w:r>
        <w:rPr>
          <w:rFonts w:hint="eastAsia"/>
          <w:lang w:val="en-US" w:eastAsia="zh-CN"/>
        </w:rPr>
        <w:t>服务台专员</w:t>
      </w:r>
      <w:bookmarkEnd w:id="22"/>
    </w:p>
    <w:p w14:paraId="63680100">
      <w:pPr>
        <w:pStyle w:val="29"/>
        <w:rPr>
          <w:rFonts w:hint="eastAsia"/>
          <w:lang w:val="en-US" w:eastAsia="zh-CN"/>
        </w:rPr>
      </w:pPr>
      <w:r>
        <w:rPr>
          <w:rFonts w:hint="eastAsia"/>
          <w:lang w:val="en-US" w:eastAsia="zh-CN"/>
        </w:rPr>
        <w:t>服务台专员的主要工作内容如下：</w:t>
      </w:r>
    </w:p>
    <w:p w14:paraId="18B0CC4D">
      <w:pPr>
        <w:pStyle w:val="39"/>
        <w:numPr>
          <w:ilvl w:val="0"/>
          <w:numId w:val="4"/>
        </w:numPr>
        <w:bidi w:val="0"/>
      </w:pPr>
      <w:r>
        <w:t>建立并完善运维服务台服务规范；</w:t>
      </w:r>
    </w:p>
    <w:p w14:paraId="7D4FF1D0">
      <w:pPr>
        <w:pStyle w:val="39"/>
        <w:numPr>
          <w:ilvl w:val="0"/>
          <w:numId w:val="4"/>
        </w:numPr>
        <w:bidi w:val="0"/>
      </w:pPr>
      <w:r>
        <w:t>受理各业务组及用户申告，并派发事件受理单；</w:t>
      </w:r>
    </w:p>
    <w:p w14:paraId="004F3788">
      <w:pPr>
        <w:pStyle w:val="39"/>
        <w:numPr>
          <w:ilvl w:val="0"/>
          <w:numId w:val="4"/>
        </w:numPr>
        <w:bidi w:val="0"/>
      </w:pPr>
      <w:r>
        <w:t>负责跟踪、记录运行维护类项目工作状态，确保运维服务类项目实施过程规范和有序；</w:t>
      </w:r>
    </w:p>
    <w:p w14:paraId="301BF4FB">
      <w:pPr>
        <w:pStyle w:val="39"/>
        <w:numPr>
          <w:ilvl w:val="0"/>
          <w:numId w:val="4"/>
        </w:numPr>
        <w:bidi w:val="0"/>
      </w:pPr>
      <w:r>
        <w:t>负责按照公司要求准时提交运维服务相关的报表及报告；</w:t>
      </w:r>
    </w:p>
    <w:p w14:paraId="482092A4">
      <w:pPr>
        <w:pStyle w:val="39"/>
        <w:numPr>
          <w:ilvl w:val="0"/>
          <w:numId w:val="4"/>
        </w:numPr>
        <w:bidi w:val="0"/>
        <w:rPr>
          <w:rFonts w:hint="default"/>
          <w:lang w:val="en-US" w:eastAsia="zh-CN"/>
        </w:rPr>
      </w:pPr>
      <w:r>
        <w:t>用户回访。</w:t>
      </w:r>
    </w:p>
    <w:p w14:paraId="354AD363">
      <w:pPr>
        <w:pStyle w:val="30"/>
        <w:bidi w:val="0"/>
        <w:rPr>
          <w:rFonts w:hint="eastAsia"/>
          <w:lang w:val="en-US" w:eastAsia="zh-CN"/>
        </w:rPr>
      </w:pPr>
      <w:bookmarkStart w:id="23" w:name="_Toc22865"/>
      <w:r>
        <w:rPr>
          <w:rFonts w:hint="eastAsia"/>
          <w:lang w:val="en-US" w:eastAsia="zh-CN"/>
        </w:rPr>
        <w:t>应用情况说明</w:t>
      </w:r>
      <w:bookmarkEnd w:id="23"/>
    </w:p>
    <w:p w14:paraId="291E9C19">
      <w:pPr>
        <w:pStyle w:val="29"/>
        <w:rPr>
          <w:rFonts w:hint="eastAsia"/>
          <w:lang w:val="en-US" w:eastAsia="zh-CN"/>
        </w:rPr>
      </w:pPr>
      <w:r>
        <w:rPr>
          <w:rFonts w:hint="eastAsia"/>
          <w:lang w:val="en-US" w:eastAsia="zh-CN"/>
        </w:rPr>
        <w:t>在运维过程中，随着《服务台管理制度》的完善，服务台专员对工作的专业性逐步提升，在解答客户问题和保证客户满意度方面有长足进步。</w:t>
      </w:r>
    </w:p>
    <w:p w14:paraId="70F0722A">
      <w:pPr>
        <w:pStyle w:val="30"/>
        <w:bidi w:val="0"/>
        <w:rPr>
          <w:rFonts w:hint="eastAsia"/>
          <w:lang w:val="en-US" w:eastAsia="zh-CN"/>
        </w:rPr>
      </w:pPr>
      <w:bookmarkStart w:id="24" w:name="_Toc14795"/>
      <w:r>
        <w:rPr>
          <w:rFonts w:hint="eastAsia"/>
          <w:lang w:val="en-US" w:eastAsia="zh-CN"/>
        </w:rPr>
        <w:t>指标完成情况</w:t>
      </w:r>
      <w:bookmarkEnd w:id="24"/>
    </w:p>
    <w:p w14:paraId="4AB3C1BF">
      <w:pPr>
        <w:pStyle w:val="29"/>
        <w:rPr>
          <w:rFonts w:hint="eastAsia"/>
          <w:lang w:val="en-US" w:eastAsia="zh-CN"/>
        </w:rPr>
      </w:pPr>
      <w:r>
        <w:rPr>
          <w:rFonts w:hint="eastAsia"/>
          <w:lang w:val="en-US" w:eastAsia="zh-CN"/>
        </w:rPr>
        <w:t>运维服务能力指标体系中客户满意度≥95.5分，成功回访事件覆盖率≥95%，投诉24小时内有效处理率100%；此项运维服务指标制定以来，三个指标基本达成。</w:t>
      </w:r>
    </w:p>
    <w:p w14:paraId="71703ED8">
      <w:pPr>
        <w:pStyle w:val="30"/>
        <w:bidi w:val="0"/>
        <w:rPr>
          <w:rFonts w:hint="default"/>
          <w:lang w:val="en-US" w:eastAsia="zh-CN"/>
        </w:rPr>
      </w:pPr>
      <w:bookmarkStart w:id="25" w:name="_Toc32210"/>
      <w:r>
        <w:rPr>
          <w:rFonts w:hint="eastAsia"/>
          <w:lang w:val="en-US" w:eastAsia="zh-CN"/>
        </w:rPr>
        <w:t>服务台改进</w:t>
      </w:r>
      <w:bookmarkEnd w:id="25"/>
    </w:p>
    <w:p w14:paraId="28A7C379">
      <w:pPr>
        <w:pStyle w:val="29"/>
        <w:bidi w:val="0"/>
        <w:rPr>
          <w:rFonts w:hint="default"/>
          <w:lang w:val="en-US" w:eastAsia="zh-CN"/>
        </w:rPr>
      </w:pPr>
      <w:r>
        <w:t>公司服务台坚持集中管理模式以降低成本、提升效率。但部分客户仍习惯直接联系运维人员，导致服务记录缺失。为此，服务台每月统计未记录的服务并进行客户回访，借此机会积极引导和推广标准化服务流程，以确保所有请求被有效记录与管理。</w:t>
      </w:r>
    </w:p>
    <w:p w14:paraId="2AB3DB43">
      <w:pPr>
        <w:pStyle w:val="28"/>
        <w:bidi w:val="0"/>
        <w:rPr>
          <w:rFonts w:hint="eastAsia"/>
          <w:lang w:val="en-US" w:eastAsia="zh-CN"/>
        </w:rPr>
      </w:pPr>
      <w:bookmarkStart w:id="26" w:name="_Toc30221"/>
      <w:r>
        <w:rPr>
          <w:rFonts w:hint="eastAsia"/>
          <w:lang w:val="en-US" w:eastAsia="zh-CN"/>
        </w:rPr>
        <w:t>备件库应用情况</w:t>
      </w:r>
      <w:bookmarkEnd w:id="26"/>
    </w:p>
    <w:p w14:paraId="546FA1CD">
      <w:pPr>
        <w:pStyle w:val="30"/>
        <w:bidi w:val="0"/>
        <w:rPr>
          <w:rFonts w:hint="eastAsia"/>
          <w:lang w:val="en-US" w:eastAsia="zh-CN"/>
        </w:rPr>
      </w:pPr>
      <w:bookmarkStart w:id="27" w:name="_Toc8797"/>
      <w:r>
        <w:rPr>
          <w:rFonts w:hint="eastAsia"/>
          <w:lang w:val="en-US" w:eastAsia="zh-CN"/>
        </w:rPr>
        <w:t>概述</w:t>
      </w:r>
      <w:bookmarkEnd w:id="27"/>
    </w:p>
    <w:p w14:paraId="097C6C73">
      <w:pPr>
        <w:pStyle w:val="29"/>
        <w:bidi w:val="0"/>
        <w:rPr>
          <w:rFonts w:hint="eastAsia"/>
          <w:lang w:val="en-US" w:eastAsia="zh-CN"/>
        </w:rPr>
      </w:pPr>
      <w:r>
        <w:t>备件库管理是对IT及基础设施运维中所涉及的各类硬件备件进行系统化、规范化的全生命周期管理，其核心价值在于通过建立高效的备件管理流程，确保在发生硬件故障时能够快速准确地获取所需备件，从而极大缩短系统恢复时间，保障业务连续性与稳定性。</w:t>
      </w:r>
    </w:p>
    <w:p w14:paraId="24FFFB3C">
      <w:pPr>
        <w:pStyle w:val="30"/>
        <w:bidi w:val="0"/>
        <w:rPr>
          <w:rFonts w:hint="eastAsia"/>
          <w:lang w:val="en-US" w:eastAsia="zh-CN"/>
        </w:rPr>
      </w:pPr>
      <w:bookmarkStart w:id="28" w:name="_Toc30873"/>
      <w:r>
        <w:rPr>
          <w:rFonts w:hint="eastAsia"/>
          <w:lang w:val="en-US" w:eastAsia="zh-CN"/>
        </w:rPr>
        <w:t>岗位职责</w:t>
      </w:r>
      <w:bookmarkEnd w:id="28"/>
    </w:p>
    <w:p w14:paraId="37A613F9">
      <w:pPr>
        <w:pStyle w:val="31"/>
        <w:bidi w:val="0"/>
        <w:rPr>
          <w:rFonts w:hint="default"/>
          <w:lang w:val="en-US" w:eastAsia="zh-CN"/>
        </w:rPr>
      </w:pPr>
      <w:bookmarkStart w:id="29" w:name="_Toc21963"/>
      <w:r>
        <w:rPr>
          <w:rFonts w:hint="eastAsia"/>
          <w:lang w:val="en-US" w:eastAsia="zh-CN"/>
        </w:rPr>
        <w:t>备件库</w:t>
      </w:r>
      <w:bookmarkEnd w:id="29"/>
    </w:p>
    <w:p w14:paraId="251908BE">
      <w:pPr>
        <w:pStyle w:val="29"/>
        <w:numPr>
          <w:ilvl w:val="0"/>
          <w:numId w:val="5"/>
        </w:numPr>
        <w:ind w:left="425" w:leftChars="0" w:hanging="425" w:firstLineChars="0"/>
        <w:rPr>
          <w:rFonts w:hint="eastAsia"/>
          <w:lang w:val="en-US" w:eastAsia="zh-CN"/>
        </w:rPr>
      </w:pPr>
      <w:r>
        <w:rPr>
          <w:rFonts w:hint="eastAsia"/>
          <w:lang w:val="en-US" w:eastAsia="zh-CN"/>
        </w:rPr>
        <w:t>负责接收、汇总并审核各部门提交的维修配件需求。</w:t>
      </w:r>
    </w:p>
    <w:p w14:paraId="434BC425">
      <w:pPr>
        <w:pStyle w:val="29"/>
        <w:numPr>
          <w:ilvl w:val="0"/>
          <w:numId w:val="5"/>
        </w:numPr>
        <w:ind w:left="425" w:leftChars="0" w:hanging="425" w:firstLineChars="0"/>
        <w:rPr>
          <w:rFonts w:hint="eastAsia"/>
          <w:lang w:val="en-US" w:eastAsia="zh-CN"/>
        </w:rPr>
      </w:pPr>
      <w:r>
        <w:rPr>
          <w:rFonts w:hint="eastAsia"/>
          <w:lang w:val="en-US" w:eastAsia="zh-CN"/>
        </w:rPr>
        <w:t>定期对库存备件进行查询、盘点与状态评估，确保库存数据准确无误，及时报告呆滞、失效备件并提出处理建议。</w:t>
      </w:r>
    </w:p>
    <w:p w14:paraId="2253C502">
      <w:pPr>
        <w:pStyle w:val="29"/>
        <w:numPr>
          <w:ilvl w:val="0"/>
          <w:numId w:val="5"/>
        </w:numPr>
        <w:ind w:left="425" w:leftChars="0" w:hanging="425" w:firstLineChars="0"/>
        <w:rPr>
          <w:rFonts w:hint="eastAsia"/>
          <w:lang w:val="en-US" w:eastAsia="zh-CN"/>
        </w:rPr>
      </w:pPr>
      <w:r>
        <w:rPr>
          <w:rFonts w:hint="eastAsia"/>
          <w:lang w:val="en-US" w:eastAsia="zh-CN"/>
        </w:rPr>
        <w:t>根据采购计划和市场价格，每月编制备件采购预算草案，并按时提交至相关部门审核。</w:t>
      </w:r>
    </w:p>
    <w:p w14:paraId="1AC3A357">
      <w:pPr>
        <w:pStyle w:val="29"/>
        <w:numPr>
          <w:ilvl w:val="0"/>
          <w:numId w:val="5"/>
        </w:numPr>
        <w:ind w:left="425" w:leftChars="0" w:hanging="425" w:firstLineChars="0"/>
        <w:rPr>
          <w:rFonts w:hint="eastAsia"/>
          <w:lang w:val="en-US" w:eastAsia="zh-CN"/>
        </w:rPr>
      </w:pPr>
      <w:r>
        <w:rPr>
          <w:rFonts w:hint="eastAsia"/>
          <w:lang w:val="en-US" w:eastAsia="zh-CN"/>
        </w:rPr>
        <w:t>协助采购部门执行采购计划，跟踪采购订单状态，确保备件按时到货，并参与重要备件的验收工作。</w:t>
      </w:r>
    </w:p>
    <w:p w14:paraId="35D8B101">
      <w:pPr>
        <w:pStyle w:val="29"/>
        <w:numPr>
          <w:ilvl w:val="0"/>
          <w:numId w:val="5"/>
        </w:numPr>
        <w:ind w:left="425" w:leftChars="0" w:hanging="425" w:firstLineChars="0"/>
        <w:rPr>
          <w:rFonts w:hint="eastAsia"/>
          <w:lang w:val="en-US" w:eastAsia="zh-CN"/>
        </w:rPr>
      </w:pPr>
      <w:r>
        <w:rPr>
          <w:rFonts w:hint="eastAsia"/>
          <w:lang w:val="en-US" w:eastAsia="zh-CN"/>
        </w:rPr>
        <w:t>负责备件的入库、编码、存放、保管、出库工作，推行库房6S管理，优化库存布局，在保障供应的前提下积极提出降低库存水平的合理化建议。</w:t>
      </w:r>
    </w:p>
    <w:p w14:paraId="617B926E">
      <w:pPr>
        <w:pStyle w:val="30"/>
        <w:bidi w:val="0"/>
        <w:rPr>
          <w:rFonts w:hint="eastAsia"/>
          <w:lang w:val="en-US" w:eastAsia="zh-CN"/>
        </w:rPr>
      </w:pPr>
      <w:bookmarkStart w:id="30" w:name="_Toc2609"/>
      <w:r>
        <w:rPr>
          <w:rFonts w:hint="eastAsia"/>
          <w:lang w:val="en-US" w:eastAsia="zh-CN"/>
        </w:rPr>
        <w:t>应用情况说明</w:t>
      </w:r>
      <w:bookmarkEnd w:id="30"/>
    </w:p>
    <w:p w14:paraId="384767CF">
      <w:pPr>
        <w:pStyle w:val="29"/>
        <w:rPr>
          <w:rFonts w:hint="default"/>
          <w:lang w:val="en-US" w:eastAsia="zh-CN"/>
        </w:rPr>
      </w:pPr>
      <w:r>
        <w:rPr>
          <w:rFonts w:hint="eastAsia"/>
          <w:lang w:val="en-US" w:eastAsia="zh-CN"/>
        </w:rPr>
        <w:t>对供应商进行了严格的考核，统计了供应商供给材料，如图4-1所示</w:t>
      </w:r>
    </w:p>
    <w:p w14:paraId="0D787B4A">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供应商情况</w:t>
      </w:r>
    </w:p>
    <w:p w14:paraId="78380841">
      <w:pPr>
        <w:pStyle w:val="29"/>
        <w:ind w:left="0" w:leftChars="0" w:firstLine="0" w:firstLineChars="0"/>
      </w:pPr>
      <w:r>
        <w:drawing>
          <wp:inline distT="0" distB="0" distL="114300" distR="114300">
            <wp:extent cx="5261610" cy="2825115"/>
            <wp:effectExtent l="0" t="0" r="11430" b="9525"/>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33"/>
                    <a:stretch>
                      <a:fillRect/>
                    </a:stretch>
                  </pic:blipFill>
                  <pic:spPr>
                    <a:xfrm>
                      <a:off x="0" y="0"/>
                      <a:ext cx="5261610" cy="2825115"/>
                    </a:xfrm>
                    <a:prstGeom prst="rect">
                      <a:avLst/>
                    </a:prstGeom>
                    <a:noFill/>
                    <a:ln>
                      <a:noFill/>
                    </a:ln>
                  </pic:spPr>
                </pic:pic>
              </a:graphicData>
            </a:graphic>
          </wp:inline>
        </w:drawing>
      </w:r>
    </w:p>
    <w:p w14:paraId="6D5B7A20">
      <w:pPr>
        <w:pStyle w:val="29"/>
        <w:ind w:left="0" w:leftChars="0" w:firstLine="0" w:firstLineChars="0"/>
        <w:rPr>
          <w:rFonts w:hint="default"/>
          <w:lang w:val="en-US" w:eastAsia="zh-CN"/>
        </w:rPr>
      </w:pPr>
    </w:p>
    <w:p w14:paraId="520E6674">
      <w:pPr>
        <w:pStyle w:val="30"/>
        <w:bidi w:val="0"/>
        <w:rPr>
          <w:rFonts w:hint="eastAsia"/>
          <w:lang w:val="en-US" w:eastAsia="zh-CN"/>
        </w:rPr>
      </w:pPr>
      <w:bookmarkStart w:id="31" w:name="_Toc1535"/>
      <w:r>
        <w:rPr>
          <w:rFonts w:hint="eastAsia"/>
          <w:lang w:val="en-US" w:eastAsia="zh-CN"/>
        </w:rPr>
        <w:t>指标完成情况</w:t>
      </w:r>
      <w:bookmarkEnd w:id="31"/>
    </w:p>
    <w:p w14:paraId="7A79AB73">
      <w:pPr>
        <w:pStyle w:val="29"/>
        <w:rPr>
          <w:rFonts w:hint="default"/>
          <w:lang w:val="en-US" w:eastAsia="zh-CN"/>
        </w:rPr>
      </w:pPr>
      <w:r>
        <w:rPr>
          <w:rFonts w:hint="eastAsia"/>
          <w:lang w:val="en-US" w:eastAsia="zh-CN"/>
        </w:rPr>
        <w:t>经过考核，第一、二季度备件准确率达到96%，基本达标。</w:t>
      </w:r>
    </w:p>
    <w:p w14:paraId="269F887C">
      <w:pPr>
        <w:pStyle w:val="30"/>
        <w:bidi w:val="0"/>
        <w:rPr>
          <w:rFonts w:hint="default"/>
          <w:lang w:val="en-US" w:eastAsia="zh-CN"/>
        </w:rPr>
      </w:pPr>
      <w:bookmarkStart w:id="32" w:name="_Toc4292"/>
      <w:r>
        <w:rPr>
          <w:rFonts w:hint="eastAsia"/>
          <w:lang w:val="en-US" w:eastAsia="zh-CN"/>
        </w:rPr>
        <w:t>备件库改进</w:t>
      </w:r>
      <w:bookmarkEnd w:id="32"/>
    </w:p>
    <w:p w14:paraId="38B64E6B">
      <w:pPr>
        <w:pStyle w:val="29"/>
        <w:rPr>
          <w:rFonts w:hint="default"/>
          <w:lang w:val="en-US" w:eastAsia="zh-CN"/>
        </w:rPr>
      </w:pPr>
      <w:r>
        <w:rPr>
          <w:rFonts w:hint="eastAsia"/>
          <w:lang w:val="en-US" w:eastAsia="zh-CN"/>
        </w:rPr>
        <w:t>虽然备件率考核达标，但是仍有很大提升空间。</w:t>
      </w:r>
    </w:p>
    <w:p w14:paraId="1D39A748">
      <w:pPr>
        <w:pStyle w:val="28"/>
        <w:bidi w:val="0"/>
        <w:rPr>
          <w:rFonts w:hint="eastAsia"/>
          <w:lang w:val="en-US" w:eastAsia="zh-CN"/>
        </w:rPr>
      </w:pPr>
      <w:bookmarkStart w:id="33" w:name="_Toc23129"/>
      <w:r>
        <w:rPr>
          <w:rFonts w:hint="eastAsia"/>
          <w:lang w:val="en-US" w:eastAsia="zh-CN"/>
        </w:rPr>
        <w:t>服务知识应用情况</w:t>
      </w:r>
      <w:bookmarkEnd w:id="33"/>
    </w:p>
    <w:p w14:paraId="083A9726">
      <w:pPr>
        <w:pStyle w:val="30"/>
        <w:bidi w:val="0"/>
        <w:rPr>
          <w:rFonts w:hint="eastAsia"/>
          <w:lang w:val="en-US" w:eastAsia="zh-CN"/>
        </w:rPr>
      </w:pPr>
      <w:bookmarkStart w:id="34" w:name="_Toc21149"/>
      <w:r>
        <w:rPr>
          <w:rFonts w:hint="eastAsia"/>
          <w:lang w:val="en-US" w:eastAsia="zh-CN"/>
        </w:rPr>
        <w:t>概述</w:t>
      </w:r>
      <w:bookmarkEnd w:id="34"/>
    </w:p>
    <w:p w14:paraId="008A30D9">
      <w:pPr>
        <w:pStyle w:val="29"/>
        <w:bidi w:val="0"/>
        <w:rPr>
          <w:rFonts w:hint="eastAsia" w:eastAsia="宋体"/>
          <w:lang w:val="en-US" w:eastAsia="zh-CN"/>
        </w:rPr>
      </w:pPr>
      <w:r>
        <w:t>自公司实施ITSS运维服务能力成熟度模型以来，我们系统构建了企业</w:t>
      </w:r>
      <w:r>
        <w:rPr>
          <w:rFonts w:hint="eastAsia"/>
          <w:lang w:eastAsia="zh-CN"/>
        </w:rPr>
        <w:t>服务知识</w:t>
      </w:r>
      <w:r>
        <w:t>，全面收集并储备了来自各岗位日常工作中积累的实践经验、各类项目总结、专业技术理论、专家指导建议以及员工岗位成果等多维知识资源。依托</w:t>
      </w:r>
      <w:r>
        <w:rPr>
          <w:rFonts w:hint="eastAsia"/>
          <w:lang w:val="en-US" w:eastAsia="zh-CN"/>
        </w:rPr>
        <w:t>万洲管理系统</w:t>
      </w:r>
      <w:r>
        <w:rPr>
          <w:rFonts w:hint="eastAsia"/>
          <w:lang w:eastAsia="zh-CN"/>
        </w:rPr>
        <w:t>服务知识</w:t>
      </w:r>
      <w:r>
        <w:t>模块，实现了知识内容的快捷上报、标准化审批与高效集成</w:t>
      </w:r>
      <w:r>
        <w:rPr>
          <w:rFonts w:hint="eastAsia"/>
          <w:lang w:eastAsia="zh-CN"/>
        </w:rPr>
        <w:t>。</w:t>
      </w:r>
      <w:r>
        <w:t>保障了公司</w:t>
      </w:r>
      <w:r>
        <w:rPr>
          <w:rFonts w:hint="eastAsia"/>
          <w:lang w:val="en-US" w:eastAsia="zh-CN"/>
        </w:rPr>
        <w:t>服务</w:t>
      </w:r>
      <w:r>
        <w:t>知识的完整性、可用性与流动性，也拓宽了员工的知识获取渠道，提升了工作效率与服务质量，从而有效巩固和传承了公司的核心技术能力</w:t>
      </w:r>
      <w:r>
        <w:rPr>
          <w:rFonts w:hint="eastAsia"/>
          <w:lang w:eastAsia="zh-CN"/>
        </w:rPr>
        <w:t>。</w:t>
      </w:r>
    </w:p>
    <w:p w14:paraId="69BB4953">
      <w:pPr>
        <w:pStyle w:val="30"/>
        <w:bidi w:val="0"/>
        <w:rPr>
          <w:rFonts w:hint="eastAsia"/>
          <w:lang w:val="en-US" w:eastAsia="zh-CN"/>
        </w:rPr>
      </w:pPr>
      <w:bookmarkStart w:id="35" w:name="_Toc29373"/>
      <w:r>
        <w:rPr>
          <w:rFonts w:hint="eastAsia"/>
          <w:lang w:val="en-US" w:eastAsia="zh-CN"/>
        </w:rPr>
        <w:t>岗位职责</w:t>
      </w:r>
      <w:bookmarkEnd w:id="35"/>
    </w:p>
    <w:p w14:paraId="1E127BBD">
      <w:pPr>
        <w:pStyle w:val="31"/>
        <w:bidi w:val="0"/>
        <w:rPr>
          <w:rFonts w:hint="default"/>
          <w:lang w:val="en-US" w:eastAsia="zh-CN"/>
        </w:rPr>
      </w:pPr>
      <w:bookmarkStart w:id="36" w:name="_Toc8134"/>
      <w:r>
        <w:rPr>
          <w:rFonts w:hint="eastAsia"/>
          <w:lang w:val="en-US" w:eastAsia="zh-CN"/>
        </w:rPr>
        <w:t>服务知识管理员</w:t>
      </w:r>
      <w:bookmarkEnd w:id="36"/>
    </w:p>
    <w:p w14:paraId="68069AC2">
      <w:pPr>
        <w:keepNext w:val="0"/>
        <w:keepLines w:val="0"/>
        <w:pageBreakBefore w:val="0"/>
        <w:widowControl/>
        <w:numPr>
          <w:ilvl w:val="0"/>
          <w:numId w:val="6"/>
        </w:numPr>
        <w:kinsoku w:val="0"/>
        <w:wordWrap/>
        <w:overflowPunct/>
        <w:topLinePunct w:val="0"/>
        <w:autoSpaceDE w:val="0"/>
        <w:autoSpaceDN w:val="0"/>
        <w:bidi w:val="0"/>
        <w:adjustRightInd w:val="0"/>
        <w:snapToGrid w:val="0"/>
        <w:spacing w:line="360" w:lineRule="auto"/>
        <w:ind w:left="425" w:leftChars="0" w:hanging="425" w:firstLineChars="0"/>
        <w:textAlignment w:val="baseline"/>
        <w:rPr>
          <w:rFonts w:hint="eastAsia" w:ascii="宋体" w:hAnsi="宋体" w:eastAsia="宋体" w:cs="宋体"/>
          <w:spacing w:val="-1"/>
          <w:sz w:val="24"/>
          <w:szCs w:val="24"/>
        </w:rPr>
      </w:pPr>
      <w:r>
        <w:rPr>
          <w:rFonts w:hint="eastAsia" w:ascii="宋体" w:hAnsi="宋体" w:eastAsia="宋体" w:cs="宋体"/>
          <w:spacing w:val="-1"/>
          <w:sz w:val="24"/>
          <w:szCs w:val="24"/>
        </w:rPr>
        <w:t>主要负责服务</w:t>
      </w:r>
      <w:r>
        <w:rPr>
          <w:rFonts w:hint="eastAsia" w:ascii="宋体" w:hAnsi="宋体" w:cs="宋体"/>
          <w:spacing w:val="-1"/>
          <w:sz w:val="24"/>
          <w:szCs w:val="24"/>
          <w:lang w:eastAsia="zh-CN"/>
        </w:rPr>
        <w:t>服务知识</w:t>
      </w:r>
      <w:r>
        <w:rPr>
          <w:rFonts w:hint="eastAsia" w:ascii="宋体" w:hAnsi="宋体" w:eastAsia="宋体" w:cs="宋体"/>
          <w:spacing w:val="-1"/>
          <w:sz w:val="24"/>
          <w:szCs w:val="24"/>
        </w:rPr>
        <w:t>的日常信息维护工作，包括知识的录入、分类、更新、归档等具体操作。</w:t>
      </w:r>
    </w:p>
    <w:p w14:paraId="3FF1E97D">
      <w:pPr>
        <w:keepNext w:val="0"/>
        <w:keepLines w:val="0"/>
        <w:pageBreakBefore w:val="0"/>
        <w:widowControl/>
        <w:numPr>
          <w:ilvl w:val="0"/>
          <w:numId w:val="6"/>
        </w:numPr>
        <w:kinsoku w:val="0"/>
        <w:wordWrap/>
        <w:overflowPunct/>
        <w:topLinePunct w:val="0"/>
        <w:autoSpaceDE w:val="0"/>
        <w:autoSpaceDN w:val="0"/>
        <w:bidi w:val="0"/>
        <w:adjustRightInd w:val="0"/>
        <w:snapToGrid w:val="0"/>
        <w:spacing w:line="360" w:lineRule="auto"/>
        <w:ind w:left="425" w:leftChars="0" w:hanging="425" w:firstLineChars="0"/>
        <w:textAlignment w:val="baseline"/>
        <w:rPr>
          <w:rFonts w:hint="eastAsia" w:ascii="宋体" w:hAnsi="宋体" w:eastAsia="宋体" w:cs="宋体"/>
          <w:spacing w:val="-1"/>
          <w:sz w:val="24"/>
          <w:szCs w:val="24"/>
        </w:rPr>
      </w:pPr>
      <w:r>
        <w:rPr>
          <w:rFonts w:hint="eastAsia" w:ascii="宋体" w:hAnsi="宋体" w:eastAsia="宋体" w:cs="宋体"/>
          <w:spacing w:val="-1"/>
          <w:sz w:val="24"/>
          <w:szCs w:val="24"/>
        </w:rPr>
        <w:t>根据知识的标题、内容和关键字，将知识进行合理、准确的分类，并正确定义关键字，确保</w:t>
      </w:r>
      <w:r>
        <w:rPr>
          <w:rFonts w:hint="eastAsia" w:ascii="宋体" w:hAnsi="宋体" w:cs="宋体"/>
          <w:spacing w:val="-1"/>
          <w:sz w:val="24"/>
          <w:szCs w:val="24"/>
          <w:lang w:eastAsia="zh-CN"/>
        </w:rPr>
        <w:t>服务知识</w:t>
      </w:r>
      <w:r>
        <w:rPr>
          <w:rFonts w:hint="eastAsia" w:ascii="宋体" w:hAnsi="宋体" w:eastAsia="宋体" w:cs="宋体"/>
          <w:spacing w:val="-1"/>
          <w:sz w:val="24"/>
          <w:szCs w:val="24"/>
        </w:rPr>
        <w:t>结构清晰、易于检索。</w:t>
      </w:r>
    </w:p>
    <w:p w14:paraId="64E65D8B">
      <w:pPr>
        <w:keepNext w:val="0"/>
        <w:keepLines w:val="0"/>
        <w:pageBreakBefore w:val="0"/>
        <w:widowControl/>
        <w:numPr>
          <w:ilvl w:val="0"/>
          <w:numId w:val="6"/>
        </w:numPr>
        <w:kinsoku w:val="0"/>
        <w:wordWrap/>
        <w:overflowPunct/>
        <w:topLinePunct w:val="0"/>
        <w:autoSpaceDE w:val="0"/>
        <w:autoSpaceDN w:val="0"/>
        <w:bidi w:val="0"/>
        <w:adjustRightInd w:val="0"/>
        <w:snapToGrid w:val="0"/>
        <w:spacing w:line="360" w:lineRule="auto"/>
        <w:ind w:left="425" w:leftChars="0" w:hanging="425" w:firstLineChars="0"/>
        <w:textAlignment w:val="baseline"/>
        <w:rPr>
          <w:rFonts w:hint="eastAsia" w:ascii="宋体" w:hAnsi="宋体" w:eastAsia="宋体" w:cs="宋体"/>
          <w:spacing w:val="-1"/>
          <w:sz w:val="24"/>
          <w:szCs w:val="24"/>
        </w:rPr>
      </w:pPr>
      <w:r>
        <w:rPr>
          <w:rFonts w:hint="eastAsia" w:ascii="宋体" w:hAnsi="宋体" w:eastAsia="宋体" w:cs="宋体"/>
          <w:spacing w:val="-1"/>
          <w:sz w:val="24"/>
          <w:szCs w:val="24"/>
        </w:rPr>
        <w:t>将收集到的、需要新增、修订或删除的知识内容，初步整理后提报给服务知识经理进行审核。</w:t>
      </w:r>
    </w:p>
    <w:p w14:paraId="6049B4DE">
      <w:pPr>
        <w:keepNext w:val="0"/>
        <w:keepLines w:val="0"/>
        <w:pageBreakBefore w:val="0"/>
        <w:widowControl/>
        <w:numPr>
          <w:ilvl w:val="0"/>
          <w:numId w:val="6"/>
        </w:numPr>
        <w:kinsoku w:val="0"/>
        <w:wordWrap/>
        <w:overflowPunct/>
        <w:topLinePunct w:val="0"/>
        <w:autoSpaceDE w:val="0"/>
        <w:autoSpaceDN w:val="0"/>
        <w:bidi w:val="0"/>
        <w:adjustRightInd w:val="0"/>
        <w:snapToGrid w:val="0"/>
        <w:spacing w:line="360" w:lineRule="auto"/>
        <w:ind w:left="425" w:leftChars="0" w:hanging="425" w:firstLineChars="0"/>
        <w:textAlignment w:val="baseline"/>
        <w:rPr>
          <w:rFonts w:ascii="宋体" w:hAnsi="宋体" w:eastAsia="宋体" w:cs="宋体"/>
          <w:spacing w:val="-1"/>
          <w:sz w:val="24"/>
          <w:szCs w:val="24"/>
        </w:rPr>
      </w:pPr>
      <w:r>
        <w:rPr>
          <w:rFonts w:hint="eastAsia" w:ascii="宋体" w:hAnsi="宋体" w:eastAsia="宋体" w:cs="宋体"/>
          <w:spacing w:val="-1"/>
          <w:sz w:val="24"/>
          <w:szCs w:val="24"/>
        </w:rPr>
        <w:t>定期检查并执行服务知识经理批准的知识删除或合并操作，确保</w:t>
      </w:r>
      <w:r>
        <w:rPr>
          <w:rFonts w:hint="eastAsia" w:ascii="宋体" w:hAnsi="宋体" w:cs="宋体"/>
          <w:spacing w:val="-1"/>
          <w:sz w:val="24"/>
          <w:szCs w:val="24"/>
          <w:lang w:eastAsia="zh-CN"/>
        </w:rPr>
        <w:t>服务知识</w:t>
      </w:r>
      <w:r>
        <w:rPr>
          <w:rFonts w:hint="eastAsia" w:ascii="宋体" w:hAnsi="宋体" w:eastAsia="宋体" w:cs="宋体"/>
          <w:spacing w:val="-1"/>
          <w:sz w:val="24"/>
          <w:szCs w:val="24"/>
        </w:rPr>
        <w:t>的简洁和有效。</w:t>
      </w:r>
    </w:p>
    <w:p w14:paraId="0594E37F">
      <w:pPr>
        <w:pStyle w:val="30"/>
        <w:bidi w:val="0"/>
        <w:rPr>
          <w:rFonts w:hint="eastAsia"/>
          <w:lang w:val="en-US" w:eastAsia="zh-CN"/>
        </w:rPr>
      </w:pPr>
      <w:bookmarkStart w:id="37" w:name="_Toc14298"/>
      <w:r>
        <w:rPr>
          <w:rFonts w:hint="eastAsia"/>
          <w:lang w:val="en-US" w:eastAsia="zh-CN"/>
        </w:rPr>
        <w:t>应用情况说明</w:t>
      </w:r>
      <w:bookmarkEnd w:id="37"/>
    </w:p>
    <w:p w14:paraId="255C1906">
      <w:pPr>
        <w:pStyle w:val="29"/>
        <w:rPr>
          <w:rFonts w:hint="eastAsia"/>
          <w:lang w:val="en-US" w:eastAsia="zh-CN"/>
        </w:rPr>
      </w:pPr>
      <w:r>
        <w:rPr>
          <w:rFonts w:hint="eastAsia"/>
          <w:lang w:val="en-US" w:eastAsia="zh-CN"/>
        </w:rPr>
        <w:t>使用“万洲管理系统”对服务知识进行分类。归纳、总结；</w:t>
      </w:r>
    </w:p>
    <w:p w14:paraId="61E7BFED">
      <w:pPr>
        <w:pStyle w:val="29"/>
        <w:rPr>
          <w:rFonts w:hint="eastAsia"/>
          <w:lang w:val="en-US" w:eastAsia="zh-CN"/>
        </w:rPr>
      </w:pPr>
      <w:r>
        <w:rPr>
          <w:rFonts w:hint="eastAsia"/>
          <w:lang w:val="en-US" w:eastAsia="zh-CN"/>
        </w:rPr>
        <w:t>如图5-1所示是显示全部服务知识</w:t>
      </w:r>
    </w:p>
    <w:p w14:paraId="6005EA28">
      <w:pPr>
        <w:pStyle w:val="29"/>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全部服务知识</w:t>
      </w:r>
    </w:p>
    <w:p w14:paraId="2569FBFA">
      <w:pPr>
        <w:pStyle w:val="29"/>
        <w:ind w:left="0" w:leftChars="0" w:firstLine="0" w:firstLineChars="0"/>
      </w:pPr>
      <w:r>
        <w:drawing>
          <wp:inline distT="0" distB="0" distL="114300" distR="114300">
            <wp:extent cx="5270500" cy="2741930"/>
            <wp:effectExtent l="0" t="0" r="2540" b="127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4"/>
                    <a:stretch>
                      <a:fillRect/>
                    </a:stretch>
                  </pic:blipFill>
                  <pic:spPr>
                    <a:xfrm>
                      <a:off x="0" y="0"/>
                      <a:ext cx="5270500" cy="2741930"/>
                    </a:xfrm>
                    <a:prstGeom prst="rect">
                      <a:avLst/>
                    </a:prstGeom>
                    <a:noFill/>
                    <a:ln>
                      <a:noFill/>
                    </a:ln>
                  </pic:spPr>
                </pic:pic>
              </a:graphicData>
            </a:graphic>
          </wp:inline>
        </w:drawing>
      </w:r>
    </w:p>
    <w:p w14:paraId="73DCC609">
      <w:pPr>
        <w:pStyle w:val="29"/>
        <w:rPr>
          <w:rFonts w:hint="eastAsia"/>
          <w:lang w:val="en-US" w:eastAsia="zh-CN"/>
        </w:rPr>
      </w:pPr>
      <w:r>
        <w:rPr>
          <w:rFonts w:hint="eastAsia"/>
          <w:lang w:val="en-US" w:eastAsia="zh-CN"/>
        </w:rPr>
        <w:t>针对不同类型知识，可以进行服务知识新增，如图5-2所示</w:t>
      </w:r>
    </w:p>
    <w:p w14:paraId="34079BE0">
      <w:pPr>
        <w:rPr>
          <w:rFonts w:hint="eastAsia"/>
          <w:lang w:val="en-US" w:eastAsia="zh-CN"/>
        </w:rPr>
      </w:pPr>
      <w:r>
        <w:rPr>
          <w:rFonts w:hint="eastAsia"/>
          <w:lang w:val="en-US" w:eastAsia="zh-CN"/>
        </w:rPr>
        <w:br w:type="page"/>
      </w:r>
    </w:p>
    <w:p w14:paraId="1E8CC795">
      <w:pPr>
        <w:pStyle w:val="29"/>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 xml:space="preserve"> 新增服务知识</w:t>
      </w:r>
    </w:p>
    <w:p w14:paraId="5D14CD54">
      <w:pPr>
        <w:pStyle w:val="29"/>
        <w:ind w:left="0" w:leftChars="0" w:firstLine="0" w:firstLineChars="0"/>
      </w:pPr>
      <w:r>
        <w:drawing>
          <wp:inline distT="0" distB="0" distL="114300" distR="114300">
            <wp:extent cx="5273675" cy="3676015"/>
            <wp:effectExtent l="0" t="0" r="14605" b="1206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35"/>
                    <a:stretch>
                      <a:fillRect/>
                    </a:stretch>
                  </pic:blipFill>
                  <pic:spPr>
                    <a:xfrm>
                      <a:off x="0" y="0"/>
                      <a:ext cx="5273675" cy="3676015"/>
                    </a:xfrm>
                    <a:prstGeom prst="rect">
                      <a:avLst/>
                    </a:prstGeom>
                    <a:noFill/>
                    <a:ln>
                      <a:noFill/>
                    </a:ln>
                  </pic:spPr>
                </pic:pic>
              </a:graphicData>
            </a:graphic>
          </wp:inline>
        </w:drawing>
      </w:r>
    </w:p>
    <w:p w14:paraId="00749A67">
      <w:pPr>
        <w:pStyle w:val="29"/>
        <w:rPr>
          <w:rFonts w:hint="eastAsia"/>
          <w:lang w:val="en-US" w:eastAsia="zh-CN"/>
        </w:rPr>
      </w:pPr>
      <w:r>
        <w:rPr>
          <w:rFonts w:hint="eastAsia"/>
          <w:lang w:val="en-US" w:eastAsia="zh-CN"/>
        </w:rPr>
        <w:t>服务知识列表页，可查看当前服务知识下所有的知识，如图5-3所示</w:t>
      </w:r>
    </w:p>
    <w:p w14:paraId="7AE6881E">
      <w:pPr>
        <w:pStyle w:val="29"/>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3</w:t>
      </w:r>
      <w:r>
        <w:rPr>
          <w:rFonts w:hint="eastAsia"/>
          <w:lang w:val="en-US" w:eastAsia="zh-CN"/>
        </w:rPr>
        <w:fldChar w:fldCharType="end"/>
      </w:r>
      <w:r>
        <w:rPr>
          <w:rFonts w:hint="eastAsia"/>
          <w:lang w:val="en-US" w:eastAsia="zh-CN"/>
        </w:rPr>
        <w:t xml:space="preserve"> 服务知识列表</w:t>
      </w:r>
    </w:p>
    <w:p w14:paraId="7170D440">
      <w:pPr>
        <w:pStyle w:val="29"/>
        <w:ind w:left="0" w:leftChars="0" w:firstLine="0" w:firstLineChars="0"/>
        <w:jc w:val="both"/>
        <w:rPr>
          <w:rFonts w:hint="eastAsia"/>
          <w:lang w:val="en-US" w:eastAsia="zh-CN"/>
        </w:rPr>
      </w:pPr>
      <w:r>
        <w:drawing>
          <wp:inline distT="0" distB="0" distL="114300" distR="114300">
            <wp:extent cx="5261610" cy="2994025"/>
            <wp:effectExtent l="0" t="0" r="11430" b="825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36"/>
                    <a:stretch>
                      <a:fillRect/>
                    </a:stretch>
                  </pic:blipFill>
                  <pic:spPr>
                    <a:xfrm>
                      <a:off x="0" y="0"/>
                      <a:ext cx="5261610" cy="2994025"/>
                    </a:xfrm>
                    <a:prstGeom prst="rect">
                      <a:avLst/>
                    </a:prstGeom>
                    <a:noFill/>
                    <a:ln>
                      <a:noFill/>
                    </a:ln>
                  </pic:spPr>
                </pic:pic>
              </a:graphicData>
            </a:graphic>
          </wp:inline>
        </w:drawing>
      </w:r>
    </w:p>
    <w:p w14:paraId="78F4E3F3">
      <w:pPr>
        <w:pStyle w:val="29"/>
        <w:jc w:val="center"/>
        <w:rPr>
          <w:rFonts w:hint="default"/>
          <w:lang w:val="en-US" w:eastAsia="zh-CN"/>
        </w:rPr>
      </w:pPr>
    </w:p>
    <w:p w14:paraId="4CEDD7DE">
      <w:pPr>
        <w:pStyle w:val="30"/>
        <w:bidi w:val="0"/>
        <w:rPr>
          <w:rFonts w:hint="eastAsia"/>
          <w:lang w:val="en-US" w:eastAsia="zh-CN"/>
        </w:rPr>
      </w:pPr>
      <w:bookmarkStart w:id="38" w:name="_Toc31681"/>
      <w:r>
        <w:rPr>
          <w:rFonts w:hint="eastAsia"/>
          <w:lang w:val="en-US" w:eastAsia="zh-CN"/>
        </w:rPr>
        <w:t>指标完成情况</w:t>
      </w:r>
      <w:bookmarkEnd w:id="38"/>
    </w:p>
    <w:p w14:paraId="4026CBB9">
      <w:pPr>
        <w:pStyle w:val="29"/>
        <w:bidi w:val="0"/>
      </w:pPr>
      <w:r>
        <w:t>运维服务KPI 指标中服务知识的知识分类覆盖率≥90%，此项KPI 指标第一季度达到96%，第二季度达到95%。公司一直以来鼓励员工分享知识，每年底对知识贡献突出人员给予相应的奖励。</w:t>
      </w:r>
    </w:p>
    <w:p w14:paraId="6A8E1FD0">
      <w:pPr>
        <w:pStyle w:val="29"/>
        <w:bidi w:val="0"/>
      </w:pPr>
      <w:r>
        <w:t>同时每年都会组织</w:t>
      </w:r>
      <w:r>
        <w:rPr>
          <w:rFonts w:hint="eastAsia"/>
          <w:lang w:eastAsia="zh-CN"/>
        </w:rPr>
        <w:t>服务知识</w:t>
      </w:r>
      <w:r>
        <w:t>的相关培训，同时分享各自知识管理的心得，公司在知识管理方面无论是工具使用，还是员工分享热情，形成良好的氛围。</w:t>
      </w:r>
    </w:p>
    <w:p w14:paraId="341F66BC">
      <w:pPr>
        <w:pStyle w:val="30"/>
        <w:bidi w:val="0"/>
        <w:rPr>
          <w:rFonts w:hint="default"/>
          <w:lang w:val="en-US" w:eastAsia="zh-CN"/>
        </w:rPr>
      </w:pPr>
      <w:bookmarkStart w:id="39" w:name="_Toc3729"/>
      <w:r>
        <w:rPr>
          <w:rFonts w:hint="eastAsia"/>
          <w:lang w:val="en-US" w:eastAsia="zh-CN"/>
        </w:rPr>
        <w:t>服务知识改进</w:t>
      </w:r>
      <w:bookmarkEnd w:id="39"/>
    </w:p>
    <w:p w14:paraId="2EAF74D7">
      <w:pPr>
        <w:pStyle w:val="29"/>
        <w:bidi w:val="0"/>
      </w:pPr>
      <w:r>
        <w:t>随着知识经济时代的到来，公司认识到知识的重要性，从知识到智慧，</w:t>
      </w:r>
      <w:r>
        <w:rPr>
          <w:rFonts w:hint="eastAsia"/>
          <w:lang w:eastAsia="zh-CN"/>
        </w:rPr>
        <w:t>服务知识</w:t>
      </w:r>
      <w:r>
        <w:t>有助于沉淀经验，建立知识体系，但在知识学习上面还有待提高，知识的学习方面，一方面定期组织知识学习探讨，另外一方面将和研发工程师协商，在知识条目分享页面增加点赞或点评相关功能，增加知识学习的趣味性和对比性；同时将在每年</w:t>
      </w:r>
      <w:r>
        <w:rPr>
          <w:rFonts w:hint="eastAsia"/>
          <w:lang w:eastAsia="zh-CN"/>
        </w:rPr>
        <w:t>服务知识</w:t>
      </w:r>
      <w:r>
        <w:t>考评方面增加知识点赞最多的知识条目贡献人进行奖励。</w:t>
      </w:r>
    </w:p>
    <w:p w14:paraId="6EAC3497">
      <w:pPr>
        <w:pStyle w:val="28"/>
        <w:bidi w:val="0"/>
        <w:rPr>
          <w:rFonts w:hint="eastAsia"/>
          <w:lang w:val="en-US" w:eastAsia="zh-CN"/>
        </w:rPr>
      </w:pPr>
      <w:bookmarkStart w:id="40" w:name="_Toc29126"/>
      <w:r>
        <w:rPr>
          <w:rFonts w:hint="eastAsia"/>
          <w:lang w:val="en-US" w:eastAsia="zh-CN"/>
        </w:rPr>
        <w:t>最终软件库应用情况</w:t>
      </w:r>
      <w:bookmarkEnd w:id="40"/>
    </w:p>
    <w:p w14:paraId="08501F8C">
      <w:pPr>
        <w:pStyle w:val="30"/>
        <w:bidi w:val="0"/>
        <w:rPr>
          <w:rFonts w:hint="eastAsia"/>
          <w:lang w:val="en-US" w:eastAsia="zh-CN"/>
        </w:rPr>
      </w:pPr>
      <w:bookmarkStart w:id="41" w:name="_Toc4011"/>
      <w:r>
        <w:rPr>
          <w:rFonts w:hint="eastAsia"/>
          <w:lang w:val="en-US" w:eastAsia="zh-CN"/>
        </w:rPr>
        <w:t>概述</w:t>
      </w:r>
      <w:bookmarkEnd w:id="41"/>
    </w:p>
    <w:p w14:paraId="4F893A77">
      <w:pPr>
        <w:pStyle w:val="29"/>
        <w:bidi w:val="0"/>
        <w:rPr>
          <w:rFonts w:hint="eastAsia"/>
          <w:lang w:val="en-US" w:eastAsia="zh-CN"/>
        </w:rPr>
      </w:pPr>
      <w:r>
        <w:t>Harbor作为最终软件库（Canonical Repository）的核心优势在于它为企业级软件供应链提供了安全、统一且高效的管理基石。其首要优势是无可比拟的安全性与合规性，它通过集成漏洞扫描功能（如Trivy/Clair）在镜像推送时自动检测安全风险，并可强制阻止存在严重漏洞的镜像流通；同时借助内容信任（Notary）机制对镜像进行数字签名与验证，确保软件来源可信且未被篡改，再结合精细的基于角色的访问控制（RBAC）和完整的审计日志，构筑起从存储、传输到访问的全链条安全防护。其次，Harbor确立了“单一可信源”的地位，所有经测试验证的软件资产均集中存储于此，开发、测试和生产环境均从同一来源获取完全一致的制品，彻底杜绝环境差异，保障部署的可靠性与可重复性。此外，其强大的多向复制能力支持跨地域、跨云环境的镜像同步，既满足数据本地化与灾难恢复需求，也为分布式团队提供高速访问体验。Harbor还超越传统容器镜像仓库范畴，原生支持Helm Charts及符合OCI标准的各类云原生制品（如OPA策略、机器学习模型），实现真正统一的制品管理。</w:t>
      </w:r>
    </w:p>
    <w:p w14:paraId="68C8EB68">
      <w:pPr>
        <w:pStyle w:val="30"/>
        <w:bidi w:val="0"/>
        <w:rPr>
          <w:rFonts w:hint="eastAsia"/>
          <w:lang w:val="en-US" w:eastAsia="zh-CN"/>
        </w:rPr>
      </w:pPr>
      <w:bookmarkStart w:id="42" w:name="_Toc20512"/>
      <w:r>
        <w:rPr>
          <w:rFonts w:hint="eastAsia"/>
          <w:lang w:val="en-US" w:eastAsia="zh-CN"/>
        </w:rPr>
        <w:t>岗位职责</w:t>
      </w:r>
      <w:bookmarkEnd w:id="42"/>
    </w:p>
    <w:p w14:paraId="4CACDE20">
      <w:pPr>
        <w:pStyle w:val="31"/>
        <w:bidi w:val="0"/>
        <w:rPr>
          <w:rFonts w:hint="eastAsia"/>
          <w:lang w:val="en-US" w:eastAsia="zh-CN"/>
        </w:rPr>
      </w:pPr>
      <w:bookmarkStart w:id="43" w:name="_Toc11847"/>
      <w:r>
        <w:rPr>
          <w:rFonts w:hint="eastAsia"/>
          <w:lang w:val="en-US" w:eastAsia="zh-CN"/>
        </w:rPr>
        <w:t>研发部</w:t>
      </w:r>
      <w:bookmarkEnd w:id="43"/>
    </w:p>
    <w:p w14:paraId="08EB068D">
      <w:pPr>
        <w:pStyle w:val="29"/>
        <w:rPr>
          <w:rFonts w:hint="default"/>
          <w:lang w:val="en-US" w:eastAsia="zh-CN"/>
        </w:rPr>
      </w:pPr>
      <w:r>
        <w:rPr>
          <w:rFonts w:hint="eastAsia"/>
          <w:lang w:val="en-US" w:eastAsia="zh-CN"/>
        </w:rPr>
        <w:t>主要负责软件的出入库审核</w:t>
      </w:r>
    </w:p>
    <w:p w14:paraId="775CA0DA">
      <w:pPr>
        <w:pStyle w:val="31"/>
        <w:bidi w:val="0"/>
        <w:rPr>
          <w:rFonts w:hint="default"/>
          <w:lang w:val="en-US" w:eastAsia="zh-CN"/>
        </w:rPr>
      </w:pPr>
      <w:bookmarkStart w:id="44" w:name="_Toc11116"/>
      <w:r>
        <w:rPr>
          <w:rFonts w:hint="eastAsia"/>
          <w:lang w:val="en-US" w:eastAsia="zh-CN"/>
        </w:rPr>
        <w:t>运维部</w:t>
      </w:r>
      <w:bookmarkEnd w:id="44"/>
    </w:p>
    <w:p w14:paraId="2D431EFB">
      <w:pPr>
        <w:pStyle w:val="29"/>
        <w:rPr>
          <w:rFonts w:hint="default"/>
          <w:lang w:val="en-US" w:eastAsia="zh-CN"/>
        </w:rPr>
      </w:pPr>
      <w:r>
        <w:rPr>
          <w:rFonts w:hint="eastAsia"/>
          <w:lang w:val="en-US" w:eastAsia="zh-CN"/>
        </w:rPr>
        <w:t>负责新版本测试，并及时向研发部进行反馈</w:t>
      </w:r>
    </w:p>
    <w:p w14:paraId="38BDEA62">
      <w:pPr>
        <w:pStyle w:val="30"/>
        <w:bidi w:val="0"/>
        <w:rPr>
          <w:rFonts w:hint="eastAsia"/>
          <w:lang w:val="en-US" w:eastAsia="zh-CN"/>
        </w:rPr>
      </w:pPr>
      <w:bookmarkStart w:id="45" w:name="_Toc19106"/>
      <w:r>
        <w:rPr>
          <w:rFonts w:hint="eastAsia"/>
          <w:lang w:val="en-US" w:eastAsia="zh-CN"/>
        </w:rPr>
        <w:t>应用情况说明</w:t>
      </w:r>
      <w:bookmarkEnd w:id="45"/>
    </w:p>
    <w:p w14:paraId="35DB7A26">
      <w:pPr>
        <w:pStyle w:val="29"/>
        <w:rPr>
          <w:rFonts w:hint="eastAsia"/>
          <w:lang w:val="en-US" w:eastAsia="zh-CN"/>
        </w:rPr>
      </w:pPr>
      <w:r>
        <w:rPr>
          <w:rFonts w:hint="eastAsia"/>
          <w:lang w:val="en-US" w:eastAsia="zh-CN"/>
        </w:rPr>
        <w:t>公司运维项目的软件全部使用Harbor进行管理，覆盖率达到100%</w:t>
      </w:r>
    </w:p>
    <w:p w14:paraId="55AD4B02">
      <w:pPr>
        <w:pStyle w:val="29"/>
        <w:rPr>
          <w:rFonts w:hint="default"/>
          <w:lang w:val="en-US" w:eastAsia="zh-CN"/>
        </w:rPr>
      </w:pPr>
      <w:r>
        <w:rPr>
          <w:rFonts w:hint="eastAsia"/>
          <w:lang w:val="en-US" w:eastAsia="zh-CN"/>
        </w:rPr>
        <w:t>如图6-1所示，是不同软件版本列表</w:t>
      </w:r>
    </w:p>
    <w:p w14:paraId="7EE80073">
      <w:pPr>
        <w:pStyle w:val="29"/>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6</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软件版本列表</w:t>
      </w:r>
      <w:r>
        <w:drawing>
          <wp:inline distT="0" distB="0" distL="114300" distR="114300">
            <wp:extent cx="5766435" cy="1784350"/>
            <wp:effectExtent l="0" t="0" r="9525" b="1397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7"/>
                    <a:stretch>
                      <a:fillRect/>
                    </a:stretch>
                  </pic:blipFill>
                  <pic:spPr>
                    <a:xfrm>
                      <a:off x="0" y="0"/>
                      <a:ext cx="5766435" cy="1784350"/>
                    </a:xfrm>
                    <a:prstGeom prst="rect">
                      <a:avLst/>
                    </a:prstGeom>
                    <a:noFill/>
                    <a:ln>
                      <a:noFill/>
                    </a:ln>
                  </pic:spPr>
                </pic:pic>
              </a:graphicData>
            </a:graphic>
          </wp:inline>
        </w:drawing>
      </w:r>
    </w:p>
    <w:p w14:paraId="743EDE4F">
      <w:pPr>
        <w:pStyle w:val="29"/>
        <w:ind w:left="0" w:leftChars="0" w:firstLine="0" w:firstLineChars="0"/>
      </w:pPr>
      <w:r>
        <w:drawing>
          <wp:inline distT="0" distB="0" distL="114300" distR="114300">
            <wp:extent cx="5575300" cy="1727835"/>
            <wp:effectExtent l="0" t="0" r="2540" b="9525"/>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8"/>
                    <a:stretch>
                      <a:fillRect/>
                    </a:stretch>
                  </pic:blipFill>
                  <pic:spPr>
                    <a:xfrm>
                      <a:off x="0" y="0"/>
                      <a:ext cx="5575300" cy="1727835"/>
                    </a:xfrm>
                    <a:prstGeom prst="rect">
                      <a:avLst/>
                    </a:prstGeom>
                    <a:noFill/>
                    <a:ln>
                      <a:noFill/>
                    </a:ln>
                  </pic:spPr>
                </pic:pic>
              </a:graphicData>
            </a:graphic>
          </wp:inline>
        </w:drawing>
      </w:r>
    </w:p>
    <w:p w14:paraId="24040730">
      <w:pPr>
        <w:pStyle w:val="30"/>
        <w:bidi w:val="0"/>
        <w:rPr>
          <w:rFonts w:hint="eastAsia"/>
          <w:lang w:val="en-US" w:eastAsia="zh-CN"/>
        </w:rPr>
      </w:pPr>
      <w:bookmarkStart w:id="46" w:name="_Toc20669"/>
      <w:r>
        <w:rPr>
          <w:rFonts w:hint="eastAsia"/>
          <w:lang w:val="en-US" w:eastAsia="zh-CN"/>
        </w:rPr>
        <w:t>指标完成情况</w:t>
      </w:r>
      <w:bookmarkEnd w:id="46"/>
    </w:p>
    <w:p w14:paraId="68D0A578">
      <w:pPr>
        <w:pStyle w:val="29"/>
        <w:bidi w:val="0"/>
        <w:rPr>
          <w:rFonts w:hint="eastAsia"/>
          <w:lang w:val="en-US" w:eastAsia="zh-CN"/>
        </w:rPr>
      </w:pPr>
      <w:r>
        <w:rPr>
          <w:rFonts w:hint="eastAsia"/>
          <w:lang w:val="en-US" w:eastAsia="zh-CN"/>
        </w:rPr>
        <w:t>运维服务能力指标体系</w:t>
      </w:r>
      <w:r>
        <w:t>中最终软件库软件库中软件的可用率≥95%，此项指标制定以来，指标基本达成。</w:t>
      </w:r>
    </w:p>
    <w:p w14:paraId="365B0EE4">
      <w:pPr>
        <w:pStyle w:val="30"/>
        <w:bidi w:val="0"/>
        <w:rPr>
          <w:rFonts w:hint="default"/>
          <w:lang w:val="en-US" w:eastAsia="zh-CN"/>
        </w:rPr>
      </w:pPr>
      <w:bookmarkStart w:id="47" w:name="_Toc23590"/>
      <w:r>
        <w:rPr>
          <w:rFonts w:hint="eastAsia"/>
          <w:lang w:val="en-US" w:eastAsia="zh-CN"/>
        </w:rPr>
        <w:t>最终软件库改进</w:t>
      </w:r>
      <w:bookmarkEnd w:id="47"/>
    </w:p>
    <w:p w14:paraId="6038787D">
      <w:pPr>
        <w:pStyle w:val="29"/>
        <w:bidi w:val="0"/>
        <w:rPr>
          <w:rFonts w:hint="default"/>
          <w:lang w:val="en-US" w:eastAsia="zh-CN"/>
        </w:rPr>
      </w:pPr>
      <w:r>
        <w:t>初期因部分开发与运维人员对Harbor操作流程不熟悉，导致镜像推送不规范、权限使用混乱等问题；后续通过制定详细的操作指南并组织专项培训，实现了使用流程的标准化与规范化。</w:t>
      </w:r>
    </w:p>
    <w:p w14:paraId="0917095A">
      <w:pPr>
        <w:pStyle w:val="28"/>
        <w:bidi w:val="0"/>
        <w:rPr>
          <w:rFonts w:hint="default"/>
          <w:lang w:val="en-US" w:eastAsia="zh-CN"/>
        </w:rPr>
      </w:pPr>
      <w:bookmarkStart w:id="48" w:name="_Toc17907"/>
      <w:r>
        <w:rPr>
          <w:rFonts w:hint="eastAsia"/>
          <w:lang w:val="en-US" w:eastAsia="zh-CN"/>
        </w:rPr>
        <w:t>服务数据应用情况</w:t>
      </w:r>
      <w:bookmarkEnd w:id="48"/>
    </w:p>
    <w:p w14:paraId="0D9ACA6A">
      <w:pPr>
        <w:pStyle w:val="30"/>
        <w:bidi w:val="0"/>
        <w:rPr>
          <w:rFonts w:hint="eastAsia"/>
          <w:lang w:val="en-US" w:eastAsia="zh-CN"/>
        </w:rPr>
      </w:pPr>
      <w:bookmarkStart w:id="49" w:name="_Toc29919"/>
      <w:r>
        <w:rPr>
          <w:rFonts w:hint="eastAsia"/>
          <w:lang w:val="en-US" w:eastAsia="zh-CN"/>
        </w:rPr>
        <w:t>概述</w:t>
      </w:r>
      <w:bookmarkEnd w:id="49"/>
    </w:p>
    <w:p w14:paraId="1FC7ECE9">
      <w:pPr>
        <w:spacing w:before="78" w:line="361" w:lineRule="auto"/>
        <w:ind w:left="22" w:right="133" w:firstLine="254"/>
        <w:jc w:val="both"/>
        <w:rPr>
          <w:rFonts w:ascii="宋体" w:hAnsi="宋体" w:eastAsia="宋体" w:cs="宋体"/>
          <w:sz w:val="24"/>
          <w:szCs w:val="24"/>
        </w:rPr>
      </w:pPr>
      <w:r>
        <w:rPr>
          <w:rFonts w:ascii="宋体" w:hAnsi="宋体" w:eastAsia="宋体" w:cs="宋体"/>
          <w:spacing w:val="-4"/>
          <w:sz w:val="24"/>
          <w:szCs w:val="24"/>
        </w:rPr>
        <w:t>随着公司《服务数据管理制度》的制定和实施，明确了流程执行原则，服务数</w:t>
      </w:r>
      <w:r>
        <w:rPr>
          <w:rFonts w:ascii="宋体" w:hAnsi="宋体" w:eastAsia="宋体" w:cs="宋体"/>
          <w:spacing w:val="-3"/>
          <w:sz w:val="24"/>
          <w:szCs w:val="24"/>
        </w:rPr>
        <w:t>据的使用和管理能力逐渐提升。服务数据是运维过程中产生的各类数据集合，包</w:t>
      </w:r>
      <w:r>
        <w:rPr>
          <w:rFonts w:ascii="宋体" w:hAnsi="宋体" w:eastAsia="宋体" w:cs="宋体"/>
          <w:spacing w:val="-4"/>
          <w:sz w:val="24"/>
          <w:szCs w:val="24"/>
        </w:rPr>
        <w:t>括系统性能数据（如CPU使用率、响应时间）、服务台工单数据（如故障类型、</w:t>
      </w:r>
      <w:r>
        <w:rPr>
          <w:rFonts w:ascii="宋体" w:hAnsi="宋体" w:eastAsia="宋体" w:cs="宋体"/>
          <w:spacing w:val="-6"/>
          <w:sz w:val="24"/>
          <w:szCs w:val="24"/>
        </w:rPr>
        <w:t>处理时长）、用户反馈数据等。其核心作用是</w:t>
      </w:r>
      <w:r>
        <w:rPr>
          <w:rFonts w:ascii="宋体" w:hAnsi="宋体" w:eastAsia="宋体" w:cs="宋体"/>
          <w:spacing w:val="-31"/>
          <w:sz w:val="24"/>
          <w:szCs w:val="24"/>
        </w:rPr>
        <w:t xml:space="preserve"> </w:t>
      </w:r>
      <w:r>
        <w:rPr>
          <w:rFonts w:ascii="宋体" w:hAnsi="宋体" w:eastAsia="宋体" w:cs="宋体"/>
          <w:spacing w:val="-7"/>
          <w:sz w:val="24"/>
          <w:szCs w:val="24"/>
        </w:rPr>
        <w:t>“驱动运维从</w:t>
      </w:r>
      <w:r>
        <w:rPr>
          <w:rFonts w:hint="eastAsia" w:ascii="宋体" w:hAnsi="宋体" w:eastAsia="宋体" w:cs="宋体"/>
          <w:spacing w:val="-7"/>
          <w:sz w:val="24"/>
          <w:szCs w:val="24"/>
          <w:lang w:eastAsia="zh-CN"/>
        </w:rPr>
        <w:t>“</w:t>
      </w:r>
      <w:r>
        <w:rPr>
          <w:rFonts w:ascii="宋体" w:hAnsi="宋体" w:eastAsia="宋体" w:cs="宋体"/>
          <w:spacing w:val="-7"/>
          <w:sz w:val="24"/>
          <w:szCs w:val="24"/>
        </w:rPr>
        <w:t>被动响应</w:t>
      </w:r>
      <w:r>
        <w:rPr>
          <w:rFonts w:hint="eastAsia" w:ascii="宋体" w:hAnsi="宋体" w:eastAsia="宋体" w:cs="宋体"/>
          <w:spacing w:val="-7"/>
          <w:sz w:val="24"/>
          <w:szCs w:val="24"/>
          <w:lang w:eastAsia="zh-CN"/>
        </w:rPr>
        <w:t>”</w:t>
      </w:r>
      <w:r>
        <w:rPr>
          <w:rFonts w:ascii="宋体" w:hAnsi="宋体" w:eastAsia="宋体" w:cs="宋体"/>
          <w:spacing w:val="-7"/>
          <w:sz w:val="24"/>
          <w:szCs w:val="24"/>
        </w:rPr>
        <w:t>向</w:t>
      </w:r>
      <w:r>
        <w:rPr>
          <w:rFonts w:hint="eastAsia" w:ascii="宋体" w:hAnsi="宋体" w:eastAsia="宋体" w:cs="宋体"/>
          <w:spacing w:val="-7"/>
          <w:sz w:val="24"/>
          <w:szCs w:val="24"/>
          <w:lang w:eastAsia="zh-CN"/>
        </w:rPr>
        <w:t>“</w:t>
      </w:r>
      <w:r>
        <w:rPr>
          <w:rFonts w:ascii="宋体" w:hAnsi="宋体" w:eastAsia="宋体" w:cs="宋体"/>
          <w:spacing w:val="-7"/>
          <w:sz w:val="24"/>
          <w:szCs w:val="24"/>
        </w:rPr>
        <w:t>主</w:t>
      </w:r>
      <w:r>
        <w:rPr>
          <w:rFonts w:ascii="宋体" w:hAnsi="宋体" w:eastAsia="宋体" w:cs="宋体"/>
          <w:spacing w:val="-6"/>
          <w:sz w:val="24"/>
          <w:szCs w:val="24"/>
        </w:rPr>
        <w:t>动优化</w:t>
      </w:r>
      <w:r>
        <w:rPr>
          <w:rFonts w:hint="eastAsia" w:ascii="宋体" w:hAnsi="宋体" w:eastAsia="宋体" w:cs="宋体"/>
          <w:spacing w:val="-7"/>
          <w:sz w:val="24"/>
          <w:szCs w:val="24"/>
          <w:lang w:eastAsia="zh-CN"/>
        </w:rPr>
        <w:t>”</w:t>
      </w:r>
      <w:r>
        <w:rPr>
          <w:rFonts w:ascii="宋体" w:hAnsi="宋体" w:eastAsia="宋体" w:cs="宋体"/>
          <w:spacing w:val="-6"/>
          <w:sz w:val="24"/>
          <w:szCs w:val="24"/>
        </w:rPr>
        <w:t>转型。</w:t>
      </w:r>
    </w:p>
    <w:p w14:paraId="4C4F98FE">
      <w:pPr>
        <w:pStyle w:val="30"/>
        <w:bidi w:val="0"/>
        <w:rPr>
          <w:rFonts w:hint="eastAsia"/>
          <w:lang w:val="en-US" w:eastAsia="zh-CN"/>
        </w:rPr>
      </w:pPr>
      <w:bookmarkStart w:id="50" w:name="_Toc12751"/>
      <w:r>
        <w:rPr>
          <w:rFonts w:hint="eastAsia"/>
          <w:lang w:val="en-US" w:eastAsia="zh-CN"/>
        </w:rPr>
        <w:t>岗位职责</w:t>
      </w:r>
      <w:bookmarkEnd w:id="50"/>
    </w:p>
    <w:p w14:paraId="449E3B89">
      <w:pPr>
        <w:pStyle w:val="29"/>
        <w:rPr>
          <w:rFonts w:hint="default"/>
          <w:lang w:val="en-US" w:eastAsia="zh-CN"/>
        </w:rPr>
      </w:pPr>
      <w:r>
        <w:rPr>
          <w:rFonts w:hint="eastAsia"/>
          <w:lang w:val="en-US" w:eastAsia="zh-CN"/>
        </w:rPr>
        <w:t>运维相关部门分别负责本部门内的数据采集。</w:t>
      </w:r>
    </w:p>
    <w:p w14:paraId="6F88524F">
      <w:pPr>
        <w:pStyle w:val="30"/>
        <w:bidi w:val="0"/>
        <w:rPr>
          <w:rFonts w:hint="eastAsia"/>
          <w:lang w:val="en-US" w:eastAsia="zh-CN"/>
        </w:rPr>
      </w:pPr>
      <w:bookmarkStart w:id="51" w:name="_Toc12754"/>
      <w:r>
        <w:rPr>
          <w:rFonts w:hint="eastAsia"/>
          <w:lang w:val="en-US" w:eastAsia="zh-CN"/>
        </w:rPr>
        <w:t>应用情况说明</w:t>
      </w:r>
      <w:bookmarkEnd w:id="51"/>
    </w:p>
    <w:p w14:paraId="52BF69CC">
      <w:pPr>
        <w:pStyle w:val="29"/>
        <w:rPr>
          <w:rFonts w:hint="eastAsia"/>
          <w:lang w:val="en-US" w:eastAsia="zh-CN"/>
        </w:rPr>
      </w:pPr>
      <w:r>
        <w:rPr>
          <w:rFonts w:hint="eastAsia"/>
          <w:lang w:val="en-US" w:eastAsia="zh-CN"/>
        </w:rPr>
        <w:t>通过</w:t>
      </w:r>
      <w:r>
        <w:t>Grafana</w:t>
      </w:r>
      <w:r>
        <w:rPr>
          <w:rFonts w:hint="eastAsia"/>
          <w:lang w:val="en-US" w:eastAsia="zh-CN"/>
        </w:rPr>
        <w:t>监控工具仪表盘可时时查看系统状态</w:t>
      </w:r>
    </w:p>
    <w:p w14:paraId="15F860A1">
      <w:pPr>
        <w:pStyle w:val="29"/>
        <w:rPr>
          <w:rFonts w:hint="default"/>
          <w:lang w:val="en-US" w:eastAsia="zh-CN"/>
        </w:rPr>
      </w:pPr>
      <w:r>
        <w:drawing>
          <wp:inline distT="0" distB="0" distL="114300" distR="114300">
            <wp:extent cx="5257800" cy="2538730"/>
            <wp:effectExtent l="0" t="0" r="0" b="635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25"/>
                    <a:stretch>
                      <a:fillRect/>
                    </a:stretch>
                  </pic:blipFill>
                  <pic:spPr>
                    <a:xfrm>
                      <a:off x="0" y="0"/>
                      <a:ext cx="5257800" cy="2538730"/>
                    </a:xfrm>
                    <a:prstGeom prst="rect">
                      <a:avLst/>
                    </a:prstGeom>
                    <a:noFill/>
                    <a:ln>
                      <a:noFill/>
                    </a:ln>
                  </pic:spPr>
                </pic:pic>
              </a:graphicData>
            </a:graphic>
          </wp:inline>
        </w:drawing>
      </w:r>
    </w:p>
    <w:p w14:paraId="30D21C92">
      <w:pPr>
        <w:pStyle w:val="30"/>
        <w:bidi w:val="0"/>
        <w:rPr>
          <w:rFonts w:hint="eastAsia"/>
          <w:lang w:val="en-US" w:eastAsia="zh-CN"/>
        </w:rPr>
      </w:pPr>
      <w:bookmarkStart w:id="52" w:name="_Toc4480"/>
      <w:r>
        <w:rPr>
          <w:rFonts w:hint="eastAsia"/>
          <w:lang w:val="en-US" w:eastAsia="zh-CN"/>
        </w:rPr>
        <w:t>指标完成情况</w:t>
      </w:r>
      <w:bookmarkEnd w:id="52"/>
    </w:p>
    <w:p w14:paraId="61BCFC64">
      <w:pPr>
        <w:pStyle w:val="29"/>
        <w:bidi w:val="0"/>
        <w:rPr>
          <w:rFonts w:hint="eastAsia" w:eastAsia="宋体"/>
          <w:lang w:val="en-US" w:eastAsia="zh-CN"/>
        </w:rPr>
      </w:pPr>
      <w:r>
        <w:rPr>
          <w:rFonts w:hint="eastAsia"/>
          <w:lang w:eastAsia="zh-CN"/>
        </w:rPr>
        <w:t>运维服务能力指标体系</w:t>
      </w:r>
      <w:r>
        <w:t>中服务数据的服务数据的准确率≥99%，此项KPI指标达到99%，达到公司指标要求。目前公司服务数据管理情况良好</w:t>
      </w:r>
      <w:r>
        <w:rPr>
          <w:rFonts w:hint="eastAsia"/>
          <w:lang w:eastAsia="zh-CN"/>
        </w:rPr>
        <w:t>。</w:t>
      </w:r>
    </w:p>
    <w:p w14:paraId="56E31689">
      <w:pPr>
        <w:pStyle w:val="30"/>
        <w:bidi w:val="0"/>
        <w:rPr>
          <w:rFonts w:hint="default"/>
          <w:lang w:val="en-US" w:eastAsia="zh-CN"/>
        </w:rPr>
      </w:pPr>
      <w:bookmarkStart w:id="53" w:name="_Toc1733"/>
      <w:r>
        <w:rPr>
          <w:rFonts w:hint="eastAsia"/>
          <w:lang w:val="en-US" w:eastAsia="zh-CN"/>
        </w:rPr>
        <w:t>服务数据改进</w:t>
      </w:r>
      <w:bookmarkEnd w:id="53"/>
    </w:p>
    <w:p w14:paraId="5F6B4C78">
      <w:pPr>
        <w:pStyle w:val="29"/>
        <w:bidi w:val="0"/>
      </w:pPr>
      <w:r>
        <w:t>数据孤岛现象依然存在，部分系统的数据尚未接入数据库汇总，导致数据分析的全面性受到影响。</w:t>
      </w:r>
    </w:p>
    <w:p w14:paraId="21730E38">
      <w:pPr>
        <w:pStyle w:val="28"/>
        <w:bidi w:val="0"/>
        <w:rPr>
          <w:rFonts w:hint="eastAsia"/>
          <w:lang w:val="en-US" w:eastAsia="zh-CN"/>
        </w:rPr>
      </w:pPr>
      <w:bookmarkStart w:id="54" w:name="_Toc4028"/>
      <w:r>
        <w:rPr>
          <w:rFonts w:hint="eastAsia"/>
          <w:lang w:val="en-US" w:eastAsia="zh-CN"/>
        </w:rPr>
        <w:t>记录</w:t>
      </w:r>
      <w:bookmarkEnd w:id="54"/>
    </w:p>
    <w:p w14:paraId="343B39A5">
      <w:pPr>
        <w:pStyle w:val="29"/>
        <w:rPr>
          <w:rFonts w:hint="default"/>
          <w:lang w:val="en-US" w:eastAsia="zh-CN"/>
        </w:rPr>
      </w:pPr>
      <w:r>
        <w:rPr>
          <w:rFonts w:hint="eastAsia"/>
          <w:lang w:val="en-US" w:eastAsia="zh-CN"/>
        </w:rPr>
        <w:t>无</w:t>
      </w:r>
    </w:p>
    <w:sectPr>
      <w:headerReference r:id="rId5" w:type="default"/>
      <w:pgSz w:w="11906" w:h="16838"/>
      <w:pgMar w:top="1417" w:right="1800" w:bottom="1440" w:left="1800" w:header="1140"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5A49F7">
    <w:pPr>
      <w:pStyle w:val="15"/>
      <w:pBdr>
        <w:bottom w:val="single" w:color="auto" w:sz="4" w:space="1"/>
      </w:pBdr>
      <w:jc w:val="right"/>
      <w:rPr>
        <w:rFonts w:hint="eastAsia" w:eastAsiaTheme="minorEastAsia"/>
        <w:lang w:eastAsia="zh-CN"/>
      </w:rPr>
    </w:pPr>
    <w:r>
      <w:rPr>
        <w:rFonts w:hint="eastAsia" w:eastAsiaTheme="minorEastAsia"/>
        <w:lang w:eastAsia="zh-CN"/>
      </w:rPr>
      <w:drawing>
        <wp:anchor distT="0" distB="0" distL="114300" distR="114300" simplePos="0" relativeHeight="251659264" behindDoc="0" locked="0" layoutInCell="1" allowOverlap="1">
          <wp:simplePos x="0" y="0"/>
          <wp:positionH relativeFrom="column">
            <wp:posOffset>40640</wp:posOffset>
          </wp:positionH>
          <wp:positionV relativeFrom="paragraph">
            <wp:posOffset>-237490</wp:posOffset>
          </wp:positionV>
          <wp:extent cx="1355090" cy="432435"/>
          <wp:effectExtent l="0" t="0" r="0" b="10160"/>
          <wp:wrapNone/>
          <wp:docPr id="2" name="图片 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2"/>
                  <pic:cNvPicPr>
                    <a:picLocks noChangeAspect="1"/>
                  </pic:cNvPicPr>
                </pic:nvPicPr>
                <pic:blipFill>
                  <a:blip r:embed="rId1">
                    <a:clrChange>
                      <a:clrFrom>
                        <a:srgbClr val="FFFFFF">
                          <a:alpha val="100000"/>
                        </a:srgbClr>
                      </a:clrFrom>
                      <a:clrTo>
                        <a:srgbClr val="FFFFFF">
                          <a:alpha val="100000"/>
                          <a:alpha val="0"/>
                        </a:srgbClr>
                      </a:clrTo>
                    </a:clrChange>
                  </a:blip>
                  <a:stretch>
                    <a:fillRect/>
                  </a:stretch>
                </pic:blipFill>
                <pic:spPr>
                  <a:xfrm>
                    <a:off x="0" y="0"/>
                    <a:ext cx="1355090" cy="432435"/>
                  </a:xfrm>
                  <a:prstGeom prst="rect">
                    <a:avLst/>
                  </a:prstGeom>
                </pic:spPr>
              </pic:pic>
            </a:graphicData>
          </a:graphic>
        </wp:anchor>
      </w:drawing>
    </w:r>
    <w:r>
      <w:rPr>
        <w:rFonts w:hint="eastAsia" w:eastAsiaTheme="minorEastAsia"/>
        <w:lang w:eastAsia="zh-CN"/>
      </w:rPr>
      <w:t>万洲奇智（青岛）信息科技有限公司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964DCE"/>
    <w:multiLevelType w:val="multilevel"/>
    <w:tmpl w:val="8E964DCE"/>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A3F022D8"/>
    <w:multiLevelType w:val="singleLevel"/>
    <w:tmpl w:val="A3F022D8"/>
    <w:lvl w:ilvl="0" w:tentative="0">
      <w:start w:val="1"/>
      <w:numFmt w:val="decimal"/>
      <w:lvlText w:val="%1."/>
      <w:lvlJc w:val="left"/>
      <w:pPr>
        <w:ind w:left="425" w:hanging="425"/>
      </w:pPr>
      <w:rPr>
        <w:rFonts w:hint="default"/>
      </w:rPr>
    </w:lvl>
  </w:abstractNum>
  <w:abstractNum w:abstractNumId="2">
    <w:nsid w:val="C2A3FDE4"/>
    <w:multiLevelType w:val="singleLevel"/>
    <w:tmpl w:val="C2A3FDE4"/>
    <w:lvl w:ilvl="0" w:tentative="0">
      <w:start w:val="1"/>
      <w:numFmt w:val="decimal"/>
      <w:lvlText w:val="%1."/>
      <w:lvlJc w:val="left"/>
      <w:pPr>
        <w:ind w:left="425" w:hanging="425"/>
      </w:pPr>
      <w:rPr>
        <w:rFonts w:hint="default"/>
      </w:rPr>
    </w:lvl>
  </w:abstractNum>
  <w:abstractNum w:abstractNumId="3">
    <w:nsid w:val="FA255A08"/>
    <w:multiLevelType w:val="singleLevel"/>
    <w:tmpl w:val="FA255A08"/>
    <w:lvl w:ilvl="0" w:tentative="0">
      <w:start w:val="1"/>
      <w:numFmt w:val="decimal"/>
      <w:lvlText w:val="%1."/>
      <w:lvlJc w:val="left"/>
      <w:pPr>
        <w:ind w:left="425" w:hanging="425"/>
      </w:pPr>
      <w:rPr>
        <w:rFonts w:hint="default"/>
      </w:rPr>
    </w:lvl>
  </w:abstractNum>
  <w:abstractNum w:abstractNumId="4">
    <w:nsid w:val="5576B920"/>
    <w:multiLevelType w:val="singleLevel"/>
    <w:tmpl w:val="5576B920"/>
    <w:lvl w:ilvl="0" w:tentative="0">
      <w:start w:val="1"/>
      <w:numFmt w:val="decimal"/>
      <w:lvlText w:val="%1."/>
      <w:lvlJc w:val="left"/>
      <w:pPr>
        <w:ind w:left="425" w:hanging="425"/>
      </w:pPr>
      <w:rPr>
        <w:rFonts w:hint="default"/>
      </w:rPr>
    </w:lvl>
  </w:abstractNum>
  <w:abstractNum w:abstractNumId="5">
    <w:nsid w:val="662CB447"/>
    <w:multiLevelType w:val="singleLevel"/>
    <w:tmpl w:val="662CB447"/>
    <w:lvl w:ilvl="0" w:tentative="0">
      <w:start w:val="1"/>
      <w:numFmt w:val="decimal"/>
      <w:lvlText w:val="%1."/>
      <w:lvlJc w:val="left"/>
      <w:pPr>
        <w:ind w:left="425" w:hanging="425"/>
      </w:pPr>
      <w:rPr>
        <w:rFonts w:hint="default"/>
      </w:rPr>
    </w:lvl>
  </w:abstractNum>
  <w:num w:numId="1">
    <w:abstractNumId w:val="0"/>
  </w:num>
  <w:num w:numId="2">
    <w:abstractNumId w:val="5"/>
  </w:num>
  <w:num w:numId="3">
    <w:abstractNumId w:val="1"/>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3"/>
  <w:embedSystemFonts/>
  <w:bordersDoNotSurroundHeader w:val="0"/>
  <w:bordersDoNotSurroundFooter w:val="0"/>
  <w:doNotTrackMoves/>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01EF572E"/>
    <w:rsid w:val="02581D83"/>
    <w:rsid w:val="06BC00BC"/>
    <w:rsid w:val="06BE4A6E"/>
    <w:rsid w:val="07504EC1"/>
    <w:rsid w:val="086659E6"/>
    <w:rsid w:val="0AF93B96"/>
    <w:rsid w:val="0C746BD0"/>
    <w:rsid w:val="0D3B3F1D"/>
    <w:rsid w:val="0D8458C4"/>
    <w:rsid w:val="0F4D36BB"/>
    <w:rsid w:val="157224A6"/>
    <w:rsid w:val="190A6992"/>
    <w:rsid w:val="1FBE07C2"/>
    <w:rsid w:val="22843444"/>
    <w:rsid w:val="29521CEB"/>
    <w:rsid w:val="2B960845"/>
    <w:rsid w:val="2CE660D0"/>
    <w:rsid w:val="32A73338"/>
    <w:rsid w:val="32DF2AD1"/>
    <w:rsid w:val="3A7908DF"/>
    <w:rsid w:val="3D0D04B9"/>
    <w:rsid w:val="3FD20B2C"/>
    <w:rsid w:val="40B76E3C"/>
    <w:rsid w:val="42312C1E"/>
    <w:rsid w:val="42693067"/>
    <w:rsid w:val="455A4926"/>
    <w:rsid w:val="45D25D77"/>
    <w:rsid w:val="4812530C"/>
    <w:rsid w:val="4A8C13C1"/>
    <w:rsid w:val="4B245A16"/>
    <w:rsid w:val="4D9C1893"/>
    <w:rsid w:val="4DBD1158"/>
    <w:rsid w:val="53A7287E"/>
    <w:rsid w:val="56B6095F"/>
    <w:rsid w:val="57696FFE"/>
    <w:rsid w:val="5CFD1C22"/>
    <w:rsid w:val="61E71FE4"/>
    <w:rsid w:val="635C3B47"/>
    <w:rsid w:val="69780FAF"/>
    <w:rsid w:val="6DF606F4"/>
    <w:rsid w:val="6FC10684"/>
    <w:rsid w:val="70D72A5F"/>
    <w:rsid w:val="746E7814"/>
    <w:rsid w:val="75295853"/>
    <w:rsid w:val="78D74399"/>
    <w:rsid w:val="7E2B263C"/>
    <w:rsid w:val="7F1430D0"/>
    <w:rsid w:val="7F494C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iPriority="99"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insoku w:val="0"/>
      <w:autoSpaceDE w:val="0"/>
      <w:autoSpaceDN w:val="0"/>
      <w:adjustRightInd w:val="0"/>
      <w:snapToGrid w:val="0"/>
      <w:spacing w:line="360" w:lineRule="auto"/>
      <w:jc w:val="left"/>
      <w:textAlignment w:val="baseline"/>
    </w:pPr>
    <w:rPr>
      <w:rFonts w:ascii="Arial" w:hAnsi="Arial" w:eastAsia="宋体" w:cs="Arial"/>
      <w:snapToGrid w:val="0"/>
      <w:color w:val="000000"/>
      <w:kern w:val="0"/>
      <w:sz w:val="21"/>
      <w:szCs w:val="21"/>
      <w:lang w:val="en-US" w:eastAsia="en-US"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semiHidden/>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2">
    <w:name w:val="Default Paragraph Font"/>
    <w:semiHidden/>
    <w:qFormat/>
    <w:uiPriority w:val="0"/>
  </w:style>
  <w:style w:type="table" w:default="1" w:styleId="20">
    <w:name w:val="Normal Table"/>
    <w:semiHidden/>
    <w:qFormat/>
    <w:uiPriority w:val="0"/>
    <w:tblPr>
      <w:tblCellMar>
        <w:top w:w="0" w:type="dxa"/>
        <w:left w:w="108" w:type="dxa"/>
        <w:bottom w:w="0" w:type="dxa"/>
        <w:right w:w="108" w:type="dxa"/>
      </w:tblCellMar>
    </w:tblPr>
  </w:style>
  <w:style w:type="paragraph" w:styleId="11">
    <w:name w:val="annotation text"/>
    <w:basedOn w:val="1"/>
    <w:qFormat/>
    <w:uiPriority w:val="0"/>
    <w:pPr>
      <w:jc w:val="left"/>
    </w:pPr>
  </w:style>
  <w:style w:type="paragraph" w:styleId="12">
    <w:name w:val="Body Text"/>
    <w:basedOn w:val="1"/>
    <w:semiHidden/>
    <w:qFormat/>
    <w:uiPriority w:val="0"/>
    <w:rPr>
      <w:rFonts w:ascii="Arial" w:hAnsi="Arial" w:eastAsia="Arial" w:cs="Arial"/>
      <w:sz w:val="21"/>
      <w:szCs w:val="21"/>
      <w:lang w:val="en-US" w:eastAsia="en-US" w:bidi="ar-SA"/>
    </w:rPr>
  </w:style>
  <w:style w:type="paragraph" w:styleId="13">
    <w:name w:val="toc 3"/>
    <w:basedOn w:val="1"/>
    <w:next w:val="1"/>
    <w:qFormat/>
    <w:uiPriority w:val="0"/>
    <w:pPr>
      <w:ind w:left="840" w:leftChars="400"/>
    </w:pPr>
  </w:style>
  <w:style w:type="paragraph" w:styleId="14">
    <w:name w:val="footer"/>
    <w:basedOn w:val="1"/>
    <w:qFormat/>
    <w:uiPriority w:val="0"/>
    <w:pPr>
      <w:tabs>
        <w:tab w:val="center" w:pos="4153"/>
        <w:tab w:val="right" w:pos="8306"/>
      </w:tabs>
      <w:snapToGrid w:val="0"/>
      <w:jc w:val="left"/>
    </w:pPr>
    <w:rPr>
      <w:sz w:val="18"/>
    </w:rPr>
  </w:style>
  <w:style w:type="paragraph" w:styleId="15">
    <w:name w:val="header"/>
    <w:basedOn w:val="1"/>
    <w:qFormat/>
    <w:uiPriority w:val="0"/>
    <w:pPr>
      <w:pBdr>
        <w:top w:val="none" w:color="auto" w:sz="0" w:space="0"/>
        <w:left w:val="none" w:color="auto" w:sz="0" w:space="0"/>
        <w:bottom w:val="none" w:color="auto" w:sz="0" w:space="0"/>
        <w:right w:val="none" w:color="auto" w:sz="0" w:space="0"/>
      </w:pBdr>
      <w:tabs>
        <w:tab w:val="center" w:pos="4153"/>
        <w:tab w:val="right" w:pos="8306"/>
      </w:tabs>
      <w:snapToGrid w:val="0"/>
      <w:spacing w:line="240" w:lineRule="auto"/>
      <w:jc w:val="both"/>
      <w:outlineLvl w:val="9"/>
    </w:pPr>
    <w:rPr>
      <w:sz w:val="18"/>
    </w:rPr>
  </w:style>
  <w:style w:type="paragraph" w:styleId="16">
    <w:name w:val="toc 1"/>
    <w:basedOn w:val="1"/>
    <w:next w:val="1"/>
    <w:qFormat/>
    <w:uiPriority w:val="0"/>
    <w:rPr>
      <w:rFonts w:ascii="Arial" w:hAnsi="Arial" w:eastAsia="Microsoft JhengHei"/>
      <w:sz w:val="24"/>
    </w:rPr>
  </w:style>
  <w:style w:type="paragraph" w:styleId="17">
    <w:name w:val="toc 2"/>
    <w:basedOn w:val="1"/>
    <w:next w:val="1"/>
    <w:qFormat/>
    <w:uiPriority w:val="0"/>
    <w:pPr>
      <w:ind w:left="420" w:leftChars="200"/>
    </w:pPr>
  </w:style>
  <w:style w:type="paragraph" w:styleId="18">
    <w:name w:val="Normal (Web)"/>
    <w:basedOn w:val="1"/>
    <w:qFormat/>
    <w:uiPriority w:val="0"/>
    <w:rPr>
      <w:sz w:val="24"/>
    </w:rPr>
  </w:style>
  <w:style w:type="paragraph" w:styleId="19">
    <w:name w:val="Title"/>
    <w:basedOn w:val="1"/>
    <w:qFormat/>
    <w:uiPriority w:val="0"/>
    <w:pPr>
      <w:spacing w:before="240" w:beforeLines="0" w:beforeAutospacing="0" w:after="60" w:afterLines="0" w:afterAutospacing="0"/>
      <w:jc w:val="center"/>
      <w:outlineLvl w:val="0"/>
    </w:pPr>
    <w:rPr>
      <w:rFonts w:ascii="Arial" w:hAnsi="Arial"/>
      <w:b/>
      <w:sz w:val="32"/>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basedOn w:val="22"/>
    <w:qFormat/>
    <w:uiPriority w:val="0"/>
    <w:rPr>
      <w:b/>
    </w:rPr>
  </w:style>
  <w:style w:type="paragraph" w:customStyle="1" w:styleId="24">
    <w:name w:val="柴_公司名"/>
    <w:basedOn w:val="19"/>
    <w:qFormat/>
    <w:uiPriority w:val="0"/>
    <w:pPr>
      <w:spacing w:after="600" w:afterLines="600"/>
    </w:pPr>
    <w:rPr>
      <w:rFonts w:hint="eastAsia" w:ascii="宋体" w:hAnsi="宋体" w:eastAsia="宋体" w:cs="宋体"/>
      <w:bCs/>
      <w:spacing w:val="-6"/>
      <w:sz w:val="52"/>
      <w:szCs w:val="52"/>
    </w:rPr>
  </w:style>
  <w:style w:type="paragraph" w:customStyle="1" w:styleId="25">
    <w:name w:val="柴_文档名"/>
    <w:basedOn w:val="19"/>
    <w:qFormat/>
    <w:uiPriority w:val="0"/>
    <w:pPr>
      <w:spacing w:after="900" w:afterLines="900"/>
    </w:pPr>
    <w:rPr>
      <w:rFonts w:ascii="黑体" w:hAnsi="黑体" w:eastAsia="黑体" w:cs="黑体"/>
      <w:bCs/>
      <w:spacing w:val="-7"/>
      <w:sz w:val="52"/>
      <w:szCs w:val="52"/>
    </w:rPr>
  </w:style>
  <w:style w:type="table" w:customStyle="1" w:styleId="26">
    <w:name w:val="Table Normal_0"/>
    <w:semiHidden/>
    <w:unhideWhenUsed/>
    <w:qFormat/>
    <w:uiPriority w:val="0"/>
    <w:tblPr>
      <w:tblCellMar>
        <w:top w:w="0" w:type="dxa"/>
        <w:left w:w="0" w:type="dxa"/>
        <w:bottom w:w="0" w:type="dxa"/>
        <w:right w:w="0" w:type="dxa"/>
      </w:tblCellMar>
    </w:tblPr>
  </w:style>
  <w:style w:type="paragraph" w:customStyle="1" w:styleId="27">
    <w:name w:val="Table Text"/>
    <w:basedOn w:val="1"/>
    <w:semiHidden/>
    <w:qFormat/>
    <w:uiPriority w:val="0"/>
    <w:rPr>
      <w:rFonts w:ascii="宋体" w:hAnsi="宋体" w:eastAsia="宋体" w:cs="宋体"/>
      <w:sz w:val="21"/>
      <w:szCs w:val="21"/>
      <w:lang w:val="en-US" w:eastAsia="en-US" w:bidi="ar-SA"/>
    </w:rPr>
  </w:style>
  <w:style w:type="paragraph" w:customStyle="1" w:styleId="28">
    <w:name w:val="柴_标题1"/>
    <w:basedOn w:val="2"/>
    <w:next w:val="29"/>
    <w:link w:val="38"/>
    <w:qFormat/>
    <w:uiPriority w:val="0"/>
    <w:pPr>
      <w:spacing w:before="100" w:after="90" w:line="360" w:lineRule="auto"/>
    </w:pPr>
    <w:rPr>
      <w:rFonts w:ascii="Arial" w:hAnsi="Arial" w:eastAsia="宋体"/>
      <w:sz w:val="32"/>
    </w:rPr>
  </w:style>
  <w:style w:type="paragraph" w:customStyle="1" w:styleId="29">
    <w:name w:val="柴_正文"/>
    <w:basedOn w:val="12"/>
    <w:link w:val="41"/>
    <w:qFormat/>
    <w:uiPriority w:val="0"/>
    <w:pPr>
      <w:spacing w:line="360" w:lineRule="auto"/>
      <w:ind w:firstLine="470" w:firstLineChars="200"/>
    </w:pPr>
    <w:rPr>
      <w:rFonts w:ascii="Arial" w:hAnsi="Arial" w:eastAsia="宋体"/>
      <w:sz w:val="24"/>
      <w:lang w:eastAsia="zh-CN"/>
    </w:rPr>
  </w:style>
  <w:style w:type="paragraph" w:customStyle="1" w:styleId="30">
    <w:name w:val="柴_标题2"/>
    <w:basedOn w:val="3"/>
    <w:next w:val="29"/>
    <w:qFormat/>
    <w:uiPriority w:val="0"/>
    <w:pPr>
      <w:spacing w:line="360" w:lineRule="auto"/>
    </w:pPr>
    <w:rPr>
      <w:rFonts w:ascii="Arial" w:hAnsi="Arial" w:eastAsia="宋体"/>
      <w:sz w:val="28"/>
    </w:rPr>
  </w:style>
  <w:style w:type="paragraph" w:customStyle="1" w:styleId="31">
    <w:name w:val="柴_标题3"/>
    <w:basedOn w:val="4"/>
    <w:next w:val="29"/>
    <w:qFormat/>
    <w:uiPriority w:val="0"/>
    <w:pPr>
      <w:spacing w:line="360" w:lineRule="auto"/>
      <w:ind w:left="0" w:firstLine="472" w:firstLineChars="200"/>
    </w:pPr>
    <w:rPr>
      <w:rFonts w:ascii="宋体" w:hAnsi="宋体" w:eastAsia="宋体" w:cs="宋体"/>
      <w:spacing w:val="-2"/>
      <w:sz w:val="24"/>
      <w:szCs w:val="24"/>
    </w:rPr>
  </w:style>
  <w:style w:type="paragraph" w:customStyle="1" w:styleId="32">
    <w:name w:val="柴_目录"/>
    <w:basedOn w:val="1"/>
    <w:next w:val="12"/>
    <w:qFormat/>
    <w:uiPriority w:val="0"/>
    <w:pPr>
      <w:tabs>
        <w:tab w:val="right" w:leader="dot" w:pos="8442"/>
      </w:tabs>
      <w:ind w:left="0" w:leftChars="0"/>
    </w:pPr>
    <w:rPr>
      <w:rFonts w:ascii="Arial" w:hAnsi="Arial" w:eastAsia="Microsoft JhengHei"/>
      <w:sz w:val="24"/>
    </w:rPr>
  </w:style>
  <w:style w:type="paragraph" w:customStyle="1" w:styleId="33">
    <w:name w:val="WPSOffice手动目录 1"/>
    <w:qFormat/>
    <w:uiPriority w:val="0"/>
    <w:pPr>
      <w:ind w:leftChars="0"/>
    </w:pPr>
    <w:rPr>
      <w:rFonts w:ascii="Times New Roman" w:hAnsi="Times New Roman" w:eastAsia="宋体" w:cs="Times New Roman"/>
      <w:sz w:val="20"/>
      <w:szCs w:val="20"/>
    </w:rPr>
  </w:style>
  <w:style w:type="paragraph" w:customStyle="1" w:styleId="34">
    <w:name w:val="WPSOffice手动目录 2"/>
    <w:qFormat/>
    <w:uiPriority w:val="0"/>
    <w:pPr>
      <w:ind w:leftChars="200"/>
    </w:pPr>
    <w:rPr>
      <w:rFonts w:ascii="Times New Roman" w:hAnsi="Times New Roman" w:eastAsia="宋体" w:cs="Times New Roman"/>
      <w:sz w:val="20"/>
      <w:szCs w:val="20"/>
    </w:rPr>
  </w:style>
  <w:style w:type="paragraph" w:customStyle="1" w:styleId="35">
    <w:name w:val="WPSOffice手动目录 3"/>
    <w:qFormat/>
    <w:uiPriority w:val="0"/>
    <w:pPr>
      <w:ind w:leftChars="400"/>
    </w:pPr>
    <w:rPr>
      <w:rFonts w:ascii="Times New Roman" w:hAnsi="Times New Roman" w:eastAsia="宋体" w:cs="Times New Roman"/>
      <w:sz w:val="20"/>
      <w:szCs w:val="20"/>
    </w:rPr>
  </w:style>
  <w:style w:type="paragraph" w:customStyle="1" w:styleId="36">
    <w:name w:val="Compact"/>
    <w:basedOn w:val="12"/>
    <w:qFormat/>
    <w:uiPriority w:val="0"/>
    <w:pPr>
      <w:spacing w:before="36" w:after="36"/>
    </w:pPr>
  </w:style>
  <w:style w:type="table" w:customStyle="1" w:styleId="37">
    <w:name w:val="Table"/>
    <w:semiHidden/>
    <w:unhideWhenUsed/>
    <w:qFormat/>
    <w:uiPriority w:val="0"/>
    <w:tblPr>
      <w:tblCellMar>
        <w:top w:w="0" w:type="dxa"/>
        <w:left w:w="108" w:type="dxa"/>
        <w:bottom w:w="0" w:type="dxa"/>
        <w:right w:w="108" w:type="dxa"/>
      </w:tblCellMar>
    </w:tblPr>
    <w:tblStylePr w:type="firstRow">
      <w:tcPr>
        <w:tcBorders>
          <w:bottom w:val="single" w:color="auto" w:sz="0" w:space="0"/>
        </w:tcBorders>
        <w:vAlign w:val="bottom"/>
      </w:tcPr>
    </w:tblStylePr>
  </w:style>
  <w:style w:type="character" w:customStyle="1" w:styleId="38">
    <w:name w:val="柴_标题1 Char"/>
    <w:link w:val="28"/>
    <w:qFormat/>
    <w:uiPriority w:val="0"/>
    <w:rPr>
      <w:rFonts w:ascii="Arial" w:hAnsi="Arial" w:eastAsia="宋体"/>
      <w:sz w:val="32"/>
    </w:rPr>
  </w:style>
  <w:style w:type="paragraph" w:customStyle="1" w:styleId="39">
    <w:name w:val="柴_正文_无缩进"/>
    <w:basedOn w:val="1"/>
    <w:qFormat/>
    <w:uiPriority w:val="0"/>
    <w:pPr>
      <w:ind w:firstLine="0" w:firstLineChars="0"/>
    </w:pPr>
    <w:rPr>
      <w:rFonts w:ascii="Arial" w:hAnsi="Arial"/>
      <w:sz w:val="24"/>
      <w:lang w:eastAsia="zh-CN"/>
    </w:rPr>
  </w:style>
  <w:style w:type="paragraph" w:customStyle="1" w:styleId="40">
    <w:name w:val="柴_标题4"/>
    <w:basedOn w:val="5"/>
    <w:next w:val="1"/>
    <w:qFormat/>
    <w:uiPriority w:val="0"/>
    <w:pPr>
      <w:widowControl w:val="0"/>
      <w:spacing w:before="160" w:line="360" w:lineRule="auto"/>
      <w:ind w:left="981" w:leftChars="300" w:hanging="862"/>
    </w:pPr>
    <w:rPr>
      <w:rFonts w:hint="eastAsia" w:ascii="Calibri" w:hAnsi="Calibri" w:eastAsia="宋体" w:cs="宋体"/>
      <w:sz w:val="24"/>
      <w:szCs w:val="24"/>
      <w:lang w:eastAsia="zh-CN" w:bidi="zh-CN"/>
    </w:rPr>
  </w:style>
  <w:style w:type="character" w:customStyle="1" w:styleId="41">
    <w:name w:val="柴_正文 Char"/>
    <w:link w:val="29"/>
    <w:qFormat/>
    <w:uiPriority w:val="0"/>
    <w:rPr>
      <w:rFonts w:ascii="Arial" w:hAnsi="Arial" w:eastAsia="宋体"/>
      <w:sz w:val="24"/>
      <w:lang w:eastAsia="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theme" Target="theme/theme1.xml"/><Relationship Id="rId5" Type="http://schemas.openxmlformats.org/officeDocument/2006/relationships/header" Target="head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24</Pages>
  <Words>5170</Words>
  <Characters>5666</Characters>
  <Lines>0</Lines>
  <Paragraphs>0</Paragraphs>
  <TotalTime>1</TotalTime>
  <ScaleCrop>false</ScaleCrop>
  <LinksUpToDate>false</LinksUpToDate>
  <CharactersWithSpaces>5929</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2025-09-03T14:43:00Z</dcterms:created>
  <dc:creator>郝宇</dc:creator>
  <cp:lastModifiedBy>郝宇</cp:lastModifiedBy>
  <dcterms:modified xsi:type="dcterms:W3CDTF">2025-09-16T13:37:21Z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41A67243DC5B46309601F3EDD32C00CA_13</vt:lpwstr>
  </property>
  <property fmtid="{D5CDD505-2E9C-101B-9397-08002B2CF9AE}" pid="3" name="KSOProductBuildVer">
    <vt:lpwstr>2052-12.1.0.21915</vt:lpwstr>
  </property>
  <property fmtid="{D5CDD505-2E9C-101B-9397-08002B2CF9AE}" pid="4" name="KSOTemplateDocerSaveRecord">
    <vt:lpwstr>eyJoZGlkIjoiMDY5NmFjMmM4ZTljMGJiZDAxN2JmYTc0NGI0NmFiNDgiLCJ1c2VySWQiOiIxMDc1MzgyOSJ9</vt:lpwstr>
  </property>
</Properties>
</file>